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453B" w14:textId="77777777" w:rsidR="00BC59AC" w:rsidRPr="007D0270" w:rsidRDefault="00A36B8B" w:rsidP="00A36B8B">
      <w:pPr>
        <w:spacing w:after="120"/>
        <w:ind w:left="7938" w:hanging="7562"/>
        <w:jc w:val="center"/>
        <w:rPr>
          <w:rFonts w:asciiTheme="minorHAnsi" w:hAnsiTheme="minorHAnsi" w:cstheme="minorHAnsi"/>
          <w:b/>
          <w:noProof/>
          <w:lang w:val="en-US"/>
        </w:rPr>
      </w:pPr>
      <w:r w:rsidRPr="007D0270"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B34DBE9" wp14:editId="45E55475">
            <wp:simplePos x="0" y="0"/>
            <wp:positionH relativeFrom="column">
              <wp:posOffset>8334375</wp:posOffset>
            </wp:positionH>
            <wp:positionV relativeFrom="paragraph">
              <wp:posOffset>-396240</wp:posOffset>
            </wp:positionV>
            <wp:extent cx="1224000" cy="1224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oneer Cottage logo colour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EA" w:rsidRPr="007D0270">
        <w:rPr>
          <w:rFonts w:asciiTheme="minorHAnsi" w:hAnsiTheme="minorHAnsi" w:cstheme="minorHAnsi"/>
          <w:b/>
        </w:rPr>
        <w:t>BUDERIM HISTORICAL SOCIETY INC</w:t>
      </w:r>
      <w:r w:rsidR="00B8266F" w:rsidRPr="007D0270">
        <w:rPr>
          <w:rFonts w:asciiTheme="minorHAnsi" w:hAnsiTheme="minorHAnsi" w:cstheme="minorHAnsi"/>
          <w:b/>
        </w:rPr>
        <w:t>.</w:t>
      </w:r>
    </w:p>
    <w:p w14:paraId="0C62D502" w14:textId="77777777" w:rsidR="00E238EA" w:rsidRPr="007D0270" w:rsidRDefault="00E238EA" w:rsidP="00A36B8B">
      <w:pPr>
        <w:spacing w:after="120"/>
        <w:jc w:val="center"/>
        <w:rPr>
          <w:rFonts w:asciiTheme="minorHAnsi" w:hAnsiTheme="minorHAnsi" w:cstheme="minorHAnsi"/>
          <w:b/>
        </w:rPr>
      </w:pPr>
      <w:r w:rsidRPr="007D0270">
        <w:rPr>
          <w:rFonts w:asciiTheme="minorHAnsi" w:hAnsiTheme="minorHAnsi" w:cstheme="minorHAnsi"/>
          <w:b/>
        </w:rPr>
        <w:t>STRATEGIC PLAN 201</w:t>
      </w:r>
      <w:r w:rsidR="007D0270" w:rsidRPr="007D0270">
        <w:rPr>
          <w:rFonts w:asciiTheme="minorHAnsi" w:hAnsiTheme="minorHAnsi" w:cstheme="minorHAnsi"/>
          <w:b/>
        </w:rPr>
        <w:t>8</w:t>
      </w:r>
      <w:r w:rsidRPr="007D0270">
        <w:rPr>
          <w:rFonts w:asciiTheme="minorHAnsi" w:hAnsiTheme="minorHAnsi" w:cstheme="minorHAnsi"/>
          <w:b/>
        </w:rPr>
        <w:t>-201</w:t>
      </w:r>
      <w:r w:rsidR="007D0270" w:rsidRPr="007D0270">
        <w:rPr>
          <w:rFonts w:asciiTheme="minorHAnsi" w:hAnsiTheme="minorHAnsi" w:cstheme="minorHAnsi"/>
          <w:b/>
        </w:rPr>
        <w:t>3</w:t>
      </w:r>
    </w:p>
    <w:p w14:paraId="469268C5" w14:textId="77777777" w:rsidR="000643EA" w:rsidRPr="000643EA" w:rsidRDefault="005177F2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3EA">
        <w:rPr>
          <w:rFonts w:asciiTheme="minorHAnsi" w:hAnsiTheme="minorHAnsi" w:cstheme="minorHAnsi"/>
          <w:b/>
          <w:sz w:val="28"/>
          <w:szCs w:val="28"/>
        </w:rPr>
        <w:t xml:space="preserve">Progress Report </w:t>
      </w:r>
    </w:p>
    <w:p w14:paraId="79CA2C7F" w14:textId="65D58801" w:rsidR="005177F2" w:rsidRPr="000643EA" w:rsidRDefault="005177F2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3EA">
        <w:rPr>
          <w:rFonts w:asciiTheme="minorHAnsi" w:hAnsiTheme="minorHAnsi" w:cstheme="minorHAnsi"/>
          <w:b/>
          <w:sz w:val="28"/>
          <w:szCs w:val="28"/>
        </w:rPr>
        <w:t>February 20</w:t>
      </w:r>
      <w:r w:rsidR="00540F91">
        <w:rPr>
          <w:rFonts w:asciiTheme="minorHAnsi" w:hAnsiTheme="minorHAnsi" w:cstheme="minorHAnsi"/>
          <w:b/>
          <w:sz w:val="28"/>
          <w:szCs w:val="28"/>
        </w:rPr>
        <w:t>2</w:t>
      </w:r>
      <w:r w:rsidR="00A80982">
        <w:rPr>
          <w:rFonts w:asciiTheme="minorHAnsi" w:hAnsiTheme="minorHAnsi" w:cstheme="minorHAnsi"/>
          <w:b/>
          <w:sz w:val="28"/>
          <w:szCs w:val="28"/>
        </w:rPr>
        <w:t>1</w:t>
      </w:r>
      <w:r w:rsidR="001F5753" w:rsidRPr="000643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43EA">
        <w:rPr>
          <w:rFonts w:asciiTheme="minorHAnsi" w:hAnsiTheme="minorHAnsi" w:cstheme="minorHAnsi"/>
          <w:b/>
          <w:sz w:val="28"/>
          <w:szCs w:val="28"/>
        </w:rPr>
        <w:t>– January 20</w:t>
      </w:r>
      <w:r w:rsidR="007D0270" w:rsidRPr="000643EA">
        <w:rPr>
          <w:rFonts w:asciiTheme="minorHAnsi" w:hAnsiTheme="minorHAnsi" w:cstheme="minorHAnsi"/>
          <w:b/>
          <w:sz w:val="28"/>
          <w:szCs w:val="28"/>
        </w:rPr>
        <w:t>2</w:t>
      </w:r>
      <w:r w:rsidR="00A80982">
        <w:rPr>
          <w:rFonts w:asciiTheme="minorHAnsi" w:hAnsiTheme="minorHAnsi" w:cstheme="minorHAnsi"/>
          <w:b/>
          <w:sz w:val="28"/>
          <w:szCs w:val="28"/>
        </w:rPr>
        <w:t>2</w:t>
      </w:r>
    </w:p>
    <w:p w14:paraId="5C1A09A8" w14:textId="77777777" w:rsidR="000643EA" w:rsidRDefault="000643EA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DF1663E" w14:textId="77777777" w:rsidR="000643EA" w:rsidRPr="007D0270" w:rsidRDefault="000643EA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0EC4E29" w14:textId="77777777" w:rsidR="00E238EA" w:rsidRDefault="000C1F9B" w:rsidP="006B6846">
      <w:pPr>
        <w:pStyle w:val="NoSpacing"/>
        <w:rPr>
          <w:rFonts w:asciiTheme="minorHAnsi" w:hAnsiTheme="minorHAnsi" w:cstheme="minorHAnsi"/>
        </w:rPr>
      </w:pPr>
      <w:r w:rsidRPr="000C1F9B">
        <w:rPr>
          <w:rFonts w:asciiTheme="minorHAnsi" w:hAnsiTheme="minorHAnsi" w:cstheme="minorHAnsi"/>
          <w:color w:val="548DD4" w:themeColor="text2" w:themeTint="99"/>
        </w:rPr>
        <w:t xml:space="preserve">Our VISION </w:t>
      </w:r>
      <w:r w:rsidRPr="000C1F9B">
        <w:rPr>
          <w:rFonts w:asciiTheme="minorHAnsi" w:hAnsiTheme="minorHAnsi" w:cstheme="minorHAnsi"/>
        </w:rPr>
        <w:t>is to keep</w:t>
      </w:r>
      <w:r>
        <w:rPr>
          <w:rFonts w:asciiTheme="minorHAnsi" w:hAnsiTheme="minorHAnsi" w:cstheme="minorHAnsi"/>
        </w:rPr>
        <w:t xml:space="preserve"> Buderim’s history alive through conserving, </w:t>
      </w:r>
      <w:proofErr w:type="gramStart"/>
      <w:r>
        <w:rPr>
          <w:rFonts w:asciiTheme="minorHAnsi" w:hAnsiTheme="minorHAnsi" w:cstheme="minorHAnsi"/>
        </w:rPr>
        <w:t>preserving</w:t>
      </w:r>
      <w:proofErr w:type="gramEnd"/>
      <w:r>
        <w:rPr>
          <w:rFonts w:asciiTheme="minorHAnsi" w:hAnsiTheme="minorHAnsi" w:cstheme="minorHAnsi"/>
        </w:rPr>
        <w:t xml:space="preserve"> and researching its past.</w:t>
      </w:r>
    </w:p>
    <w:p w14:paraId="647F5BA0" w14:textId="77777777" w:rsidR="000C1F9B" w:rsidRPr="000C1F9B" w:rsidRDefault="000C1F9B" w:rsidP="006B6846">
      <w:pPr>
        <w:pStyle w:val="NoSpacing"/>
        <w:rPr>
          <w:rFonts w:asciiTheme="minorHAnsi" w:eastAsia="Times New Roman" w:hAnsiTheme="minorHAnsi" w:cstheme="minorHAnsi"/>
          <w:color w:val="000000"/>
          <w:lang w:eastAsia="en-AU"/>
        </w:rPr>
      </w:pPr>
    </w:p>
    <w:p w14:paraId="04EAF613" w14:textId="77777777" w:rsidR="00EE3E23" w:rsidRPr="007D0270" w:rsidRDefault="00E238EA" w:rsidP="00E238EA">
      <w:pPr>
        <w:pStyle w:val="Default"/>
        <w:rPr>
          <w:rFonts w:asciiTheme="minorHAnsi" w:hAnsiTheme="minorHAnsi" w:cstheme="minorHAnsi"/>
          <w:color w:val="auto"/>
        </w:rPr>
      </w:pPr>
      <w:r w:rsidRPr="007D0270">
        <w:rPr>
          <w:rFonts w:asciiTheme="minorHAnsi" w:hAnsiTheme="minorHAnsi" w:cstheme="minorHAnsi"/>
          <w:color w:val="auto"/>
        </w:rPr>
        <w:t xml:space="preserve">Our </w:t>
      </w:r>
      <w:r w:rsidR="007D0270">
        <w:rPr>
          <w:rFonts w:asciiTheme="minorHAnsi" w:hAnsiTheme="minorHAnsi" w:cstheme="minorHAnsi"/>
          <w:color w:val="548DD4" w:themeColor="text2" w:themeTint="99"/>
        </w:rPr>
        <w:t>MAJOR GOALS</w:t>
      </w:r>
      <w:r w:rsidRPr="007D0270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7D0270">
        <w:rPr>
          <w:rFonts w:asciiTheme="minorHAnsi" w:hAnsiTheme="minorHAnsi" w:cstheme="minorHAnsi"/>
          <w:color w:val="auto"/>
        </w:rPr>
        <w:t>are</w:t>
      </w:r>
      <w:r w:rsidR="007D0270" w:rsidRPr="007D0270">
        <w:rPr>
          <w:rFonts w:asciiTheme="minorHAnsi" w:hAnsiTheme="minorHAnsi" w:cstheme="minorHAnsi"/>
          <w:color w:val="auto"/>
        </w:rPr>
        <w:t xml:space="preserve"> to</w:t>
      </w:r>
      <w:r w:rsidRPr="007D0270">
        <w:rPr>
          <w:rFonts w:asciiTheme="minorHAnsi" w:hAnsiTheme="minorHAnsi" w:cstheme="minorHAnsi"/>
          <w:color w:val="auto"/>
        </w:rPr>
        <w:t>:</w:t>
      </w:r>
    </w:p>
    <w:p w14:paraId="44EEEE6D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 xml:space="preserve">Conserve, preserve and manage the buildings, Museum, artefacts, pioneer historical collections, </w:t>
      </w:r>
      <w:proofErr w:type="gramStart"/>
      <w:r w:rsidRPr="007D0270">
        <w:rPr>
          <w:rFonts w:asciiTheme="minorHAnsi" w:hAnsiTheme="minorHAnsi" w:cstheme="minorHAnsi"/>
          <w:bCs/>
          <w:color w:val="auto"/>
        </w:rPr>
        <w:t>gardens</w:t>
      </w:r>
      <w:proofErr w:type="gramEnd"/>
      <w:r w:rsidRPr="007D0270">
        <w:rPr>
          <w:rFonts w:asciiTheme="minorHAnsi" w:hAnsiTheme="minorHAnsi" w:cstheme="minorHAnsi"/>
          <w:bCs/>
          <w:color w:val="auto"/>
        </w:rPr>
        <w:t xml:space="preserve"> and records of the Society.</w:t>
      </w:r>
    </w:p>
    <w:p w14:paraId="1D3D95EE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>Facilitate and promote research of the history of Buderim and adjacent localities.</w:t>
      </w:r>
    </w:p>
    <w:p w14:paraId="5EAD8621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>Inform the local community and those visiting the area about the history of Buderim.</w:t>
      </w:r>
    </w:p>
    <w:p w14:paraId="41FF8272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 xml:space="preserve">Increase community involvement in the Society. </w:t>
      </w:r>
    </w:p>
    <w:p w14:paraId="023C1CD2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>Broaden access to our collection through digitising significant collection items to supplement and enhance access to the collection and facilitate the development of new content opportunities.</w:t>
      </w:r>
    </w:p>
    <w:p w14:paraId="572A49C1" w14:textId="77777777" w:rsidR="00E238EA" w:rsidRPr="007D0270" w:rsidRDefault="00E238EA" w:rsidP="005F125D">
      <w:pPr>
        <w:pStyle w:val="NoSpacing"/>
        <w:ind w:left="284" w:hanging="284"/>
        <w:rPr>
          <w:rFonts w:asciiTheme="minorHAnsi" w:hAnsiTheme="minorHAnsi" w:cstheme="minorHAnsi"/>
          <w:b/>
        </w:rPr>
      </w:pPr>
    </w:p>
    <w:p w14:paraId="0C5C4411" w14:textId="48D76E04" w:rsidR="00E238EA" w:rsidRDefault="000C1F9B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The following pages outline </w:t>
      </w:r>
      <w:r w:rsidRPr="000C1F9B">
        <w:rPr>
          <w:rFonts w:asciiTheme="minorHAnsi" w:hAnsiTheme="minorHAnsi" w:cstheme="minorHAnsi"/>
          <w:color w:val="548DD4" w:themeColor="text2" w:themeTint="99"/>
        </w:rPr>
        <w:t>our</w:t>
      </w:r>
      <w:r>
        <w:rPr>
          <w:rFonts w:asciiTheme="minorHAnsi" w:hAnsiTheme="minorHAnsi" w:cstheme="minorHAnsi"/>
          <w:color w:val="auto"/>
        </w:rPr>
        <w:t xml:space="preserve"> </w:t>
      </w:r>
      <w:r w:rsidR="007D0270" w:rsidRPr="007D0270">
        <w:rPr>
          <w:rFonts w:asciiTheme="minorHAnsi" w:hAnsiTheme="minorHAnsi" w:cstheme="minorHAnsi"/>
          <w:color w:val="548DD4" w:themeColor="text2" w:themeTint="99"/>
        </w:rPr>
        <w:t>STRATEGIC PRIORITIES</w:t>
      </w:r>
      <w:r>
        <w:rPr>
          <w:rFonts w:asciiTheme="minorHAnsi" w:hAnsiTheme="minorHAnsi" w:cstheme="minorHAnsi"/>
          <w:color w:val="548DD4" w:themeColor="text2" w:themeTint="99"/>
        </w:rPr>
        <w:t xml:space="preserve"> 1- 8 </w:t>
      </w:r>
      <w:r w:rsidRPr="000C1F9B">
        <w:rPr>
          <w:rFonts w:asciiTheme="minorHAnsi" w:hAnsiTheme="minorHAnsi" w:cstheme="minorHAnsi"/>
          <w:color w:val="auto"/>
        </w:rPr>
        <w:t>and report the achievements for each for 20</w:t>
      </w:r>
      <w:r w:rsidR="00AF6E9C">
        <w:rPr>
          <w:rFonts w:asciiTheme="minorHAnsi" w:hAnsiTheme="minorHAnsi" w:cstheme="minorHAnsi"/>
          <w:color w:val="auto"/>
        </w:rPr>
        <w:t>2</w:t>
      </w:r>
      <w:r w:rsidR="00D50586">
        <w:rPr>
          <w:rFonts w:asciiTheme="minorHAnsi" w:hAnsiTheme="minorHAnsi" w:cstheme="minorHAnsi"/>
          <w:color w:val="auto"/>
        </w:rPr>
        <w:t>1</w:t>
      </w:r>
      <w:r w:rsidRPr="000C1F9B">
        <w:rPr>
          <w:rFonts w:asciiTheme="minorHAnsi" w:hAnsiTheme="minorHAnsi" w:cstheme="minorHAnsi"/>
          <w:color w:val="auto"/>
        </w:rPr>
        <w:t>.</w:t>
      </w:r>
      <w:r w:rsidR="007D0270" w:rsidRPr="000C1F9B">
        <w:rPr>
          <w:rFonts w:asciiTheme="minorHAnsi" w:hAnsiTheme="minorHAnsi" w:cstheme="minorHAnsi"/>
          <w:color w:val="auto"/>
        </w:rPr>
        <w:t xml:space="preserve"> </w:t>
      </w:r>
      <w:r w:rsidR="000643EA">
        <w:rPr>
          <w:rFonts w:asciiTheme="minorHAnsi" w:hAnsiTheme="minorHAnsi" w:cstheme="minorHAnsi"/>
          <w:color w:val="auto"/>
        </w:rPr>
        <w:t>Issues that are still requiring action are highlighted in red.</w:t>
      </w:r>
    </w:p>
    <w:p w14:paraId="4AABE737" w14:textId="77777777" w:rsidR="000643EA" w:rsidRDefault="000643EA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</w:rPr>
      </w:pPr>
    </w:p>
    <w:p w14:paraId="3FD1F4CF" w14:textId="4CBC6B27" w:rsidR="000643EA" w:rsidRDefault="000643EA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The final page summarise</w:t>
      </w:r>
      <w:r w:rsidR="00B72ED0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 xml:space="preserve"> our visitor statistics for the calendar year 20</w:t>
      </w:r>
      <w:r w:rsidR="00540F91">
        <w:rPr>
          <w:rFonts w:asciiTheme="minorHAnsi" w:hAnsiTheme="minorHAnsi" w:cstheme="minorHAnsi"/>
          <w:color w:val="auto"/>
        </w:rPr>
        <w:t>2</w:t>
      </w:r>
      <w:r w:rsidR="00B84DC9">
        <w:rPr>
          <w:rFonts w:asciiTheme="minorHAnsi" w:hAnsiTheme="minorHAnsi" w:cstheme="minorHAnsi"/>
          <w:color w:val="auto"/>
        </w:rPr>
        <w:t>1</w:t>
      </w:r>
      <w:r>
        <w:rPr>
          <w:rFonts w:asciiTheme="minorHAnsi" w:hAnsiTheme="minorHAnsi" w:cstheme="minorHAnsi"/>
          <w:color w:val="auto"/>
        </w:rPr>
        <w:t>.</w:t>
      </w:r>
    </w:p>
    <w:p w14:paraId="3C8C1B22" w14:textId="28005147" w:rsidR="00242FE1" w:rsidRDefault="00242FE1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F3AE217" w14:textId="01006945" w:rsidR="001326AC" w:rsidRDefault="001326AC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07D3388A" w14:textId="77777777" w:rsidR="001326AC" w:rsidRPr="007D0270" w:rsidRDefault="001326AC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4565"/>
        <w:gridCol w:w="8222"/>
        <w:gridCol w:w="28"/>
      </w:tblGrid>
      <w:tr w:rsidR="007D0270" w:rsidRPr="00F67268" w14:paraId="55B387E2" w14:textId="77777777" w:rsidTr="002E6250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14:paraId="74A97C24" w14:textId="77777777" w:rsidR="007D0270" w:rsidRPr="00602580" w:rsidRDefault="007D0270" w:rsidP="005C1A31">
            <w:pPr>
              <w:spacing w:after="0" w:line="240" w:lineRule="auto"/>
              <w:ind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STRATEGY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50C7434" w14:textId="77777777" w:rsidR="007D0270" w:rsidRPr="00602580" w:rsidRDefault="007D0270" w:rsidP="005C1A31">
            <w:pPr>
              <w:spacing w:after="0" w:line="240" w:lineRule="auto"/>
              <w:ind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sz w:val="20"/>
                <w:szCs w:val="20"/>
              </w:rPr>
              <w:t>ELEMENTS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9D2C3EF" w14:textId="77777777" w:rsidR="007D0270" w:rsidRPr="00602580" w:rsidRDefault="007D0270" w:rsidP="00B1371B">
            <w:pPr>
              <w:spacing w:after="0" w:line="240" w:lineRule="auto"/>
              <w:ind w:left="674"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sz w:val="20"/>
                <w:szCs w:val="20"/>
              </w:rPr>
              <w:t>ACHIEVEMENTS</w:t>
            </w:r>
          </w:p>
        </w:tc>
      </w:tr>
      <w:tr w:rsidR="007D0270" w:rsidRPr="00F67268" w14:paraId="40B3F36C" w14:textId="77777777" w:rsidTr="002E6250">
        <w:trPr>
          <w:trHeight w:val="1453"/>
        </w:trPr>
        <w:tc>
          <w:tcPr>
            <w:tcW w:w="1809" w:type="dxa"/>
            <w:shd w:val="clear" w:color="auto" w:fill="auto"/>
          </w:tcPr>
          <w:p w14:paraId="6370BDB2" w14:textId="77777777" w:rsidR="007D0270" w:rsidRPr="0082743E" w:rsidRDefault="007D0270" w:rsidP="00CD76A5">
            <w:pPr>
              <w:pStyle w:val="ListParagraph"/>
              <w:tabs>
                <w:tab w:val="left" w:pos="284"/>
              </w:tabs>
              <w:spacing w:after="120" w:line="240" w:lineRule="auto"/>
              <w:ind w:left="284"/>
              <w:contextualSpacing w:val="0"/>
              <w:rPr>
                <w:sz w:val="20"/>
                <w:szCs w:val="20"/>
              </w:rPr>
            </w:pPr>
          </w:p>
          <w:p w14:paraId="592D917C" w14:textId="77DB517A" w:rsidR="00103399" w:rsidRDefault="00103399" w:rsidP="007D0270">
            <w:pPr>
              <w:pStyle w:val="Default"/>
              <w:tabs>
                <w:tab w:val="left" w:pos="426"/>
              </w:tabs>
              <w:spacing w:after="56"/>
              <w:ind w:left="14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3D1B5AC" w14:textId="0F33672C" w:rsidR="00103399" w:rsidRDefault="00103399" w:rsidP="007D0270">
            <w:pPr>
              <w:pStyle w:val="Default"/>
              <w:tabs>
                <w:tab w:val="left" w:pos="426"/>
              </w:tabs>
              <w:spacing w:after="56"/>
              <w:ind w:left="14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209B4BD" w14:textId="77777777" w:rsidR="00103399" w:rsidRDefault="00103399" w:rsidP="007D0270">
            <w:pPr>
              <w:pStyle w:val="Default"/>
              <w:tabs>
                <w:tab w:val="left" w:pos="426"/>
              </w:tabs>
              <w:spacing w:after="56"/>
              <w:ind w:left="14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72A3246" w14:textId="51490328" w:rsidR="007D0270" w:rsidRDefault="007D0270" w:rsidP="0020328C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spacing w:after="56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16C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Maintain the efficiency and effectiveness of the BHS administration and management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based on</w:t>
            </w:r>
            <w:r w:rsidRPr="005616C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the National Standards for Australian Museums and Galleries. </w:t>
            </w:r>
          </w:p>
          <w:p w14:paraId="2D8137DE" w14:textId="25AD95F0" w:rsidR="0020328C" w:rsidRPr="005616C5" w:rsidRDefault="0020328C" w:rsidP="0020328C">
            <w:pPr>
              <w:pStyle w:val="Default"/>
              <w:tabs>
                <w:tab w:val="left" w:pos="426"/>
              </w:tabs>
              <w:spacing w:after="56"/>
              <w:ind w:left="5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Sunshine Coast   Heritage Plan 2021-2031 Strategy 3.2.3</w:t>
            </w:r>
          </w:p>
          <w:p w14:paraId="28D794C0" w14:textId="77777777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71726430" w14:textId="77777777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4C7A687E" w14:textId="77777777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0F0788B6" w14:textId="75C32D5A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5BAFC4F6" w14:textId="0124078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5E41B10A" w14:textId="1931B52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22FFB3BF" w14:textId="469F75A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E71B4F9" w14:textId="1B38B9D5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A3DE024" w14:textId="62CCB505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24968E4" w14:textId="3549D822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CF55A01" w14:textId="1B8AC76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3610C21D" w14:textId="3BF3AA80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0DE0D3C9" w14:textId="05296CFC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2146C468" w14:textId="32E9A0D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47CC8138" w14:textId="0B8619C3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32970E34" w14:textId="6808BBDA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321B87AB" w14:textId="65306D0E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D2D8805" w14:textId="06C82AB8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4F74EDA2" w14:textId="53CD4933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02474DD0" w14:textId="49B6083A" w:rsidR="007D0270" w:rsidRPr="00AF6E9C" w:rsidRDefault="002473C1" w:rsidP="002E6250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66" w:hanging="284"/>
              <w:rPr>
                <w:rFonts w:asciiTheme="minorHAnsi" w:hAnsiTheme="minorHAnsi"/>
                <w:sz w:val="20"/>
                <w:szCs w:val="20"/>
              </w:rPr>
            </w:pPr>
            <w:r w:rsidRPr="00AF6E9C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AF6E9C">
              <w:rPr>
                <w:rFonts w:asciiTheme="minorHAnsi" w:hAnsiTheme="minorHAnsi"/>
                <w:sz w:val="20"/>
                <w:szCs w:val="20"/>
              </w:rPr>
              <w:t>Cont</w:t>
            </w:r>
            <w:proofErr w:type="spellEnd"/>
            <w:r w:rsidRPr="00AF6E9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480E827" w14:textId="77777777" w:rsidR="007D0270" w:rsidRPr="0082743E" w:rsidRDefault="007D0270" w:rsidP="007D0270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6354D8D2" w14:textId="71516D8F" w:rsidR="00103399" w:rsidRDefault="00103399" w:rsidP="00103399">
            <w:pPr>
              <w:pStyle w:val="ListParagraph"/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4FB76" w14:textId="7A8FC916" w:rsidR="00103399" w:rsidRDefault="00103399" w:rsidP="00103399">
            <w:pPr>
              <w:pStyle w:val="ListParagraph"/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224E6B" w14:textId="77777777" w:rsidR="00103399" w:rsidRPr="00103399" w:rsidRDefault="00103399" w:rsidP="00103399">
            <w:pPr>
              <w:pStyle w:val="ListParagraph"/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2B92C" w14:textId="360B1C99" w:rsidR="00103399" w:rsidRPr="00103399" w:rsidRDefault="007D0270" w:rsidP="0010339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Effectively and efficiently administer the administrative and business affairs of the society</w:t>
            </w:r>
            <w:r w:rsidR="001033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CC25E5" w14:textId="5192E6F6" w:rsidR="00103399" w:rsidRPr="00103399" w:rsidRDefault="007D0270" w:rsidP="0010339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 xml:space="preserve">Actively pursue grant funding for operating costs. </w:t>
            </w:r>
          </w:p>
          <w:p w14:paraId="009E2B35" w14:textId="4B94C822" w:rsidR="00103399" w:rsidRPr="00103399" w:rsidRDefault="007D0270" w:rsidP="0010339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bCs/>
                <w:sz w:val="20"/>
                <w:szCs w:val="20"/>
              </w:rPr>
              <w:t>Undertake fundraising and seek financial support for the ongoing work of the Society.</w:t>
            </w:r>
          </w:p>
          <w:p w14:paraId="5C6CB097" w14:textId="74A3CC60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Prepare and manage the annual budget and achieve transparent reporting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BF7B67" w14:textId="4AE46587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Seek Executive Committee Members and volunteers with diverse skills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EE037F" w14:textId="2534CA9B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Identify and emphasise priority areas of development and activity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08FA40" w14:textId="77777777" w:rsidR="007D0270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Evaluate and report on progress at monthly meetings, AGM’s and newsletters to members and councillors etc.</w:t>
            </w:r>
          </w:p>
          <w:p w14:paraId="1D753E4C" w14:textId="77777777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Progressively review policy and procedure documentation at least 3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yearly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5E3A34E" w14:textId="77777777" w:rsidR="007D0270" w:rsidRPr="009437A8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Undertake succession planning for the organisation’s administrative continuity and future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FCBBED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12C27613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49387DDC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17413B4A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3C8C3B9B" w14:textId="77777777" w:rsidR="007D0270" w:rsidRPr="00055977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6AD78C36" w14:textId="77777777" w:rsidR="007D0270" w:rsidRPr="00055977" w:rsidRDefault="007D0270" w:rsidP="007D0270">
            <w:pPr>
              <w:pStyle w:val="ListParagraph"/>
              <w:spacing w:after="360" w:line="240" w:lineRule="auto"/>
              <w:ind w:left="318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shd w:val="clear" w:color="auto" w:fill="auto"/>
          </w:tcPr>
          <w:p w14:paraId="6A2AEAD3" w14:textId="5FE0645D" w:rsidR="00EB0BEB" w:rsidRPr="00EB0BEB" w:rsidRDefault="000643EA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sz w:val="20"/>
                <w:szCs w:val="20"/>
              </w:rPr>
            </w:pPr>
            <w:r w:rsidRPr="000643EA">
              <w:rPr>
                <w:rFonts w:ascii="Calibri" w:hAnsi="Calibri" w:cs="Calibri"/>
                <w:sz w:val="20"/>
                <w:szCs w:val="20"/>
              </w:rPr>
              <w:lastRenderedPageBreak/>
              <w:t>The AGM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was held </w:t>
            </w:r>
            <w:r w:rsidR="00540F91">
              <w:rPr>
                <w:rFonts w:ascii="Calibri" w:hAnsi="Calibri" w:cs="Calibri"/>
                <w:sz w:val="20"/>
                <w:szCs w:val="20"/>
              </w:rPr>
              <w:t>on 1</w:t>
            </w:r>
            <w:r w:rsidR="00D71B4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September and Management Committee members elected.</w:t>
            </w:r>
            <w:r w:rsidR="00EB0B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1B4B" w:rsidRPr="00EB0BEB">
              <w:rPr>
                <w:rFonts w:ascii="Calibri" w:hAnsi="Calibri" w:cs="Calibri"/>
                <w:sz w:val="20"/>
                <w:szCs w:val="20"/>
              </w:rPr>
              <w:t>Documentation and website updated to reflect these.</w:t>
            </w:r>
            <w:r w:rsidR="00D71B4B">
              <w:rPr>
                <w:rFonts w:ascii="Calibri" w:hAnsi="Calibri" w:cs="Calibri"/>
                <w:sz w:val="20"/>
                <w:szCs w:val="20"/>
              </w:rPr>
              <w:t xml:space="preserve"> Annual return of association forwarded to the Office of Fair Trading</w:t>
            </w:r>
            <w:r w:rsidR="008D5764">
              <w:rPr>
                <w:rFonts w:ascii="Calibri" w:hAnsi="Calibri" w:cs="Calibri"/>
                <w:sz w:val="20"/>
                <w:szCs w:val="20"/>
              </w:rPr>
              <w:t>.</w:t>
            </w:r>
            <w:r w:rsidR="00D71B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3F43C0" w14:textId="15ED6227" w:rsidR="00EB0BEB" w:rsidRPr="00CF0AE0" w:rsidRDefault="0088539A" w:rsidP="00CF0A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sz w:val="20"/>
                <w:szCs w:val="20"/>
              </w:rPr>
            </w:pP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Audit report </w:t>
            </w:r>
            <w:r w:rsidR="00CF0AE0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prepared by SGS Accounting for presentation and acceptance at AGM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0660C9" w14:textId="2F785557" w:rsidR="00DC4014" w:rsidRPr="00010986" w:rsidRDefault="00DC4014" w:rsidP="00DC40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Monthly BHS Management meetings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were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held with reports from</w:t>
            </w:r>
            <w:r w:rsidR="000869C8">
              <w:rPr>
                <w:rFonts w:asciiTheme="minorHAnsi" w:hAnsiTheme="minorHAnsi" w:cstheme="minorHAnsi"/>
                <w:sz w:val="20"/>
                <w:szCs w:val="20"/>
              </w:rPr>
              <w:t>/regarding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: President, Treasurer, Work report (maintenance), Fundraising, Garden Convenor, Curator, </w:t>
            </w:r>
            <w:proofErr w:type="spellStart"/>
            <w:proofErr w:type="gramStart"/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Membership</w:t>
            </w:r>
            <w:r w:rsidR="008C077A">
              <w:rPr>
                <w:rFonts w:asciiTheme="minorHAnsi" w:hAnsiTheme="minorHAnsi" w:cstheme="minorHAnsi"/>
                <w:sz w:val="20"/>
                <w:szCs w:val="20"/>
              </w:rPr>
              <w:t>,Publicity</w:t>
            </w:r>
            <w:proofErr w:type="spellEnd"/>
            <w:proofErr w:type="gramEnd"/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 and Strategic Plan (incl Health &amp; Safety)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90DDD08" w14:textId="77777777" w:rsidR="00DC4014" w:rsidRPr="0026578A" w:rsidRDefault="00DC4014" w:rsidP="00DC40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a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nnual budget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prepared 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President and Treasurer. Progress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evaluated monthly at BHS Management meeting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A63712" w14:textId="7AA481FD" w:rsidR="000643EA" w:rsidRDefault="000643EA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SCC Community Partnership Funding program:</w:t>
            </w:r>
            <w:r w:rsidR="003E6E82"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 Acquittal reports</w:t>
            </w:r>
            <w:r w:rsidR="003E6E82">
              <w:rPr>
                <w:rFonts w:asciiTheme="minorHAnsi" w:hAnsiTheme="minorHAnsi" w:cstheme="minorHAnsi"/>
                <w:sz w:val="20"/>
                <w:szCs w:val="20"/>
              </w:rPr>
              <w:t xml:space="preserve"> were</w:t>
            </w:r>
            <w:r w:rsidR="003E6E82"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 provided as requested by SCC. 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>Application successful for a further</w:t>
            </w:r>
            <w:r w:rsidR="003E6E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635F">
              <w:rPr>
                <w:rFonts w:asciiTheme="minorHAnsi" w:hAnsiTheme="minorHAnsi" w:cstheme="minorHAnsi"/>
                <w:sz w:val="20"/>
                <w:szCs w:val="20"/>
              </w:rPr>
              <w:t>3yr grant</w:t>
            </w:r>
            <w:r w:rsidR="003E6E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5764"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 $14,000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 payment for 2021/22 received. Council requested logo &amp; acknowledgement to appear on our Pioneer newsletter and Occasional Papers.</w:t>
            </w:r>
          </w:p>
          <w:p w14:paraId="7DC45DEE" w14:textId="61F2404F" w:rsidR="00DF6A7C" w:rsidRDefault="007903FC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SCC </w:t>
            </w:r>
            <w:r w:rsidR="00DC4014">
              <w:rPr>
                <w:rFonts w:asciiTheme="minorHAnsi" w:hAnsiTheme="minorHAnsi" w:cstheme="minorHAnsi"/>
                <w:sz w:val="20"/>
                <w:szCs w:val="20"/>
              </w:rPr>
              <w:t xml:space="preserve">Heritage Levy Fund </w:t>
            </w:r>
            <w:r w:rsidR="00DF6A7C">
              <w:rPr>
                <w:rFonts w:asciiTheme="minorHAnsi" w:hAnsiTheme="minorHAnsi" w:cstheme="minorHAnsi"/>
                <w:sz w:val="20"/>
                <w:szCs w:val="20"/>
              </w:rPr>
              <w:t>Exhibition &amp; Public Programs grant for Buderim -Photographs of Historical Significance project acquitted.</w:t>
            </w:r>
          </w:p>
          <w:p w14:paraId="111A1730" w14:textId="13A97540" w:rsidR="003E6E82" w:rsidRDefault="006B173E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SCC Heritage 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Collection Care 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 w:rsidR="007903FC">
              <w:rPr>
                <w:rFonts w:asciiTheme="minorHAnsi" w:hAnsiTheme="minorHAnsi" w:cstheme="minorHAnsi"/>
                <w:sz w:val="20"/>
                <w:szCs w:val="20"/>
              </w:rPr>
              <w:t>Grant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03F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790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>received for cleaning &amp; restoration of wall hangings.</w:t>
            </w:r>
          </w:p>
          <w:p w14:paraId="6703C8A7" w14:textId="5AFC5885" w:rsidR="006B173E" w:rsidRDefault="006B173E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SCC COVID-19 funding boost $2000.00 received.</w:t>
            </w:r>
          </w:p>
          <w:p w14:paraId="309BE3B5" w14:textId="7140B54D" w:rsidR="00BD12BA" w:rsidRPr="00FA0D5C" w:rsidRDefault="00FA0D5C" w:rsidP="00FA0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AIB insurance brokers &amp; </w:t>
            </w:r>
            <w:r w:rsidR="00BD12BA" w:rsidRPr="00FA0D5C">
              <w:rPr>
                <w:rFonts w:asciiTheme="minorHAnsi" w:hAnsiTheme="minorHAnsi" w:cstheme="minorHAnsi"/>
                <w:sz w:val="20"/>
                <w:szCs w:val="20"/>
              </w:rPr>
              <w:t>Ansvar insurance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cover</w:t>
            </w:r>
            <w:r w:rsidR="00BD12BA" w:rsidRPr="00FA0D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724EA7" w14:textId="6A07A4B1" w:rsidR="003E51C5" w:rsidRDefault="003E51C5" w:rsidP="003E51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ROCO Statistical return of donations lodged.</w:t>
            </w:r>
          </w:p>
          <w:p w14:paraId="424601B4" w14:textId="08F32EFA" w:rsidR="00FE643E" w:rsidRDefault="00FE643E" w:rsidP="003E51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Banking EFTPOS machine replaced by TYRO.</w:t>
            </w:r>
          </w:p>
          <w:p w14:paraId="2E395028" w14:textId="017E5872" w:rsidR="001B118B" w:rsidRPr="00FD0CC5" w:rsidRDefault="001B118B" w:rsidP="001B11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 lease with BWMCA continued. Rent $2,500 paid twice-yearly.</w:t>
            </w:r>
          </w:p>
          <w:p w14:paraId="185963F3" w14:textId="77777777" w:rsidR="001B118B" w:rsidRPr="00010986" w:rsidRDefault="001B118B" w:rsidP="001B11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our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BHS representative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Vice-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President David Wood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attended BWMCA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onthly affiliate meetings.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9BFE86" w14:textId="366EBD1A" w:rsidR="008403AD" w:rsidRPr="0088539A" w:rsidRDefault="008403AD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BHS Strategic Plan 2018-23 </w:t>
            </w:r>
            <w:r w:rsidR="00D27215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revised following SCC Heritage worksho</w:t>
            </w:r>
            <w:r w:rsidR="00D2721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869C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27215">
              <w:rPr>
                <w:rFonts w:asciiTheme="minorHAnsi" w:hAnsiTheme="minorHAnsi" w:cstheme="minorHAnsi"/>
                <w:sz w:val="20"/>
                <w:szCs w:val="20"/>
              </w:rPr>
              <w:t>. Now</w:t>
            </w:r>
            <w:r w:rsidR="00AD3FD3">
              <w:rPr>
                <w:rFonts w:asciiTheme="minorHAnsi" w:hAnsiTheme="minorHAnsi" w:cstheme="minorHAnsi"/>
                <w:sz w:val="20"/>
                <w:szCs w:val="20"/>
              </w:rPr>
              <w:t xml:space="preserve"> includ</w:t>
            </w:r>
            <w:r w:rsidR="00D27215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AD3FD3">
              <w:rPr>
                <w:rFonts w:asciiTheme="minorHAnsi" w:hAnsiTheme="minorHAnsi" w:cstheme="minorHAnsi"/>
                <w:sz w:val="20"/>
                <w:szCs w:val="20"/>
              </w:rPr>
              <w:t xml:space="preserve"> cross-reference to SCC Heritage Plan.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AOP developed for 2021-22.</w:t>
            </w:r>
          </w:p>
          <w:p w14:paraId="542BB5B6" w14:textId="427C5187" w:rsidR="007D0270" w:rsidRPr="00B1371B" w:rsidRDefault="007D0270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EB0BEB">
              <w:rPr>
                <w:rFonts w:ascii="Calibri" w:hAnsi="Calibri" w:cs="Calibri"/>
                <w:sz w:val="20"/>
                <w:szCs w:val="20"/>
              </w:rPr>
              <w:t xml:space="preserve">Social Fundraising Group (SFG) working group meetings </w:t>
            </w:r>
            <w:r w:rsidR="00E04881">
              <w:rPr>
                <w:rFonts w:ascii="Calibri" w:hAnsi="Calibri" w:cs="Calibri"/>
                <w:sz w:val="20"/>
                <w:szCs w:val="20"/>
              </w:rPr>
              <w:t>were</w:t>
            </w:r>
            <w:r w:rsidR="007768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51C5">
              <w:rPr>
                <w:rFonts w:ascii="Calibri" w:hAnsi="Calibri" w:cs="Calibri"/>
                <w:sz w:val="20"/>
                <w:szCs w:val="20"/>
              </w:rPr>
              <w:t>held as required</w:t>
            </w:r>
            <w:r w:rsidR="00D8268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E04881">
              <w:rPr>
                <w:rFonts w:ascii="Calibri" w:hAnsi="Calibri" w:cs="Calibri"/>
                <w:sz w:val="20"/>
                <w:szCs w:val="20"/>
              </w:rPr>
              <w:t>Covid</w:t>
            </w:r>
            <w:r w:rsidR="000023C3">
              <w:rPr>
                <w:rFonts w:ascii="Calibri" w:hAnsi="Calibri" w:cs="Calibri"/>
                <w:sz w:val="20"/>
                <w:szCs w:val="20"/>
              </w:rPr>
              <w:t>-19</w:t>
            </w:r>
            <w:r w:rsidR="00E04881">
              <w:rPr>
                <w:rFonts w:ascii="Calibri" w:hAnsi="Calibri" w:cs="Calibri"/>
                <w:sz w:val="20"/>
                <w:szCs w:val="20"/>
              </w:rPr>
              <w:t xml:space="preserve"> health restrictions meant that our usual fundraising group visits </w:t>
            </w:r>
            <w:r w:rsidR="00D82680">
              <w:rPr>
                <w:rFonts w:ascii="Calibri" w:hAnsi="Calibri" w:cs="Calibri"/>
                <w:sz w:val="20"/>
                <w:szCs w:val="20"/>
              </w:rPr>
              <w:t>and</w:t>
            </w:r>
            <w:r w:rsidR="003E51C5">
              <w:rPr>
                <w:rFonts w:ascii="Calibri" w:hAnsi="Calibri" w:cs="Calibri"/>
                <w:sz w:val="20"/>
                <w:szCs w:val="20"/>
              </w:rPr>
              <w:t xml:space="preserve"> some</w:t>
            </w:r>
            <w:r w:rsidR="00D82680">
              <w:rPr>
                <w:rFonts w:ascii="Calibri" w:hAnsi="Calibri" w:cs="Calibri"/>
                <w:sz w:val="20"/>
                <w:szCs w:val="20"/>
              </w:rPr>
              <w:t xml:space="preserve"> school visits to the Cottage </w:t>
            </w:r>
            <w:r w:rsidR="00E04881">
              <w:rPr>
                <w:rFonts w:ascii="Calibri" w:hAnsi="Calibri" w:cs="Calibri"/>
                <w:sz w:val="20"/>
                <w:szCs w:val="20"/>
              </w:rPr>
              <w:t>could not occur.</w:t>
            </w:r>
          </w:p>
          <w:p w14:paraId="1664FB89" w14:textId="0F2C5E01" w:rsidR="00FD0CC5" w:rsidRDefault="003E51C5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Both Pioneer Cottage &amp;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House buildings received electrical certification.</w:t>
            </w:r>
          </w:p>
          <w:p w14:paraId="3B1286A5" w14:textId="62C78C51" w:rsidR="00040FEC" w:rsidRDefault="00040FEC" w:rsidP="004D65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Bi-monthly newsletter 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Pioneer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 BHS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ctivities and achievements to members and the public.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Distributed via email to members and available on 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BHS website.</w:t>
            </w:r>
          </w:p>
          <w:p w14:paraId="73B675A9" w14:textId="1053B9E9" w:rsidR="002A461A" w:rsidRDefault="00643C84" w:rsidP="002E6250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400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Annual </w:t>
            </w:r>
            <w:r w:rsidR="002A461A">
              <w:rPr>
                <w:rFonts w:ascii="Calibri" w:hAnsi="Calibri" w:cs="Calibri"/>
                <w:sz w:val="20"/>
                <w:szCs w:val="20"/>
              </w:rPr>
              <w:t xml:space="preserve">visitor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stats </w:t>
            </w:r>
            <w:r w:rsidR="002A461A">
              <w:rPr>
                <w:rFonts w:ascii="Calibri" w:hAnsi="Calibri" w:cs="Calibri"/>
                <w:sz w:val="20"/>
                <w:szCs w:val="20"/>
              </w:rPr>
              <w:t xml:space="preserve">and volunteer hours </w:t>
            </w:r>
            <w:r w:rsidR="0042635F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provided to </w:t>
            </w:r>
            <w:r w:rsidR="008515D4">
              <w:rPr>
                <w:rFonts w:ascii="Calibri" w:hAnsi="Calibri" w:cs="Calibri"/>
                <w:sz w:val="20"/>
                <w:szCs w:val="20"/>
              </w:rPr>
              <w:t>SC</w:t>
            </w:r>
            <w:r w:rsidR="002E0103">
              <w:rPr>
                <w:rFonts w:ascii="Calibri" w:hAnsi="Calibri" w:cs="Calibri"/>
                <w:sz w:val="20"/>
                <w:szCs w:val="20"/>
              </w:rPr>
              <w:t>H</w:t>
            </w:r>
            <w:r w:rsidR="008515D4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>
              <w:rPr>
                <w:rFonts w:ascii="Calibri" w:hAnsi="Calibri" w:cs="Calibri"/>
                <w:sz w:val="20"/>
                <w:szCs w:val="20"/>
              </w:rPr>
              <w:t>Museums and Galleries Queensland.</w:t>
            </w:r>
          </w:p>
          <w:p w14:paraId="770FC9FA" w14:textId="300B34F8" w:rsidR="00441512" w:rsidRPr="002E6250" w:rsidRDefault="00441512" w:rsidP="002E6250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400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Prue Cawley, </w:t>
            </w:r>
            <w:r w:rsidR="002D01B6">
              <w:rPr>
                <w:rFonts w:ascii="Calibri" w:hAnsi="Calibri" w:cs="Calibri"/>
                <w:sz w:val="20"/>
                <w:szCs w:val="20"/>
              </w:rPr>
              <w:t xml:space="preserve">our Curator, </w:t>
            </w:r>
            <w:r>
              <w:rPr>
                <w:rFonts w:ascii="Calibri" w:hAnsi="Calibri" w:cs="Calibri"/>
                <w:sz w:val="20"/>
                <w:szCs w:val="20"/>
              </w:rPr>
              <w:t>who re</w:t>
            </w:r>
            <w:r w:rsidR="002D01B6">
              <w:rPr>
                <w:rFonts w:ascii="Calibri" w:hAnsi="Calibri" w:cs="Calibri"/>
                <w:sz w:val="20"/>
                <w:szCs w:val="20"/>
              </w:rPr>
              <w:t>signed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at the end of 2020</w:t>
            </w:r>
            <w:r w:rsidR="002D01B6">
              <w:rPr>
                <w:rFonts w:ascii="Calibri" w:hAnsi="Calibri" w:cs="Calibri"/>
                <w:sz w:val="20"/>
                <w:szCs w:val="20"/>
              </w:rPr>
              <w:t xml:space="preserve"> after 17yrs with BHS, </w:t>
            </w:r>
            <w:r>
              <w:rPr>
                <w:rFonts w:ascii="Calibri" w:hAnsi="Calibri" w:cs="Calibri"/>
                <w:sz w:val="20"/>
                <w:szCs w:val="20"/>
              </w:rPr>
              <w:t>received</w:t>
            </w:r>
            <w:r w:rsidR="002D01B6">
              <w:rPr>
                <w:rFonts w:ascii="Calibri" w:hAnsi="Calibri" w:cs="Calibri"/>
                <w:sz w:val="20"/>
                <w:szCs w:val="20"/>
              </w:rPr>
              <w:t xml:space="preserve"> a Certificate of Appreciation for her contribution to heritage from SCC Heritage.</w:t>
            </w:r>
          </w:p>
          <w:p w14:paraId="62E06A09" w14:textId="4984E21E" w:rsidR="00103399" w:rsidRPr="00D27215" w:rsidRDefault="002D01B6" w:rsidP="00D27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4" w:hanging="283"/>
              <w:rPr>
                <w:rFonts w:ascii="Calibri" w:hAnsi="Calibri" w:cs="Calibri"/>
                <w:sz w:val="20"/>
                <w:szCs w:val="20"/>
              </w:rPr>
            </w:pPr>
            <w:r w:rsidRPr="00D27215">
              <w:rPr>
                <w:rFonts w:ascii="Calibri" w:hAnsi="Calibri" w:cs="Calibri"/>
                <w:sz w:val="20"/>
                <w:szCs w:val="20"/>
              </w:rPr>
              <w:t>Our Vice-President David Wood resigned in December.</w:t>
            </w:r>
          </w:p>
          <w:p w14:paraId="09E37EBB" w14:textId="287DC5D8" w:rsidR="002D01B6" w:rsidRPr="00D27215" w:rsidRDefault="002D01B6" w:rsidP="00D27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4" w:hanging="283"/>
              <w:rPr>
                <w:rFonts w:ascii="Calibri" w:hAnsi="Calibri" w:cs="Calibri"/>
                <w:sz w:val="20"/>
                <w:szCs w:val="20"/>
              </w:rPr>
            </w:pPr>
            <w:r w:rsidRPr="00D27215">
              <w:rPr>
                <w:rFonts w:ascii="Calibri" w:hAnsi="Calibri" w:cs="Calibri"/>
                <w:sz w:val="20"/>
                <w:szCs w:val="20"/>
              </w:rPr>
              <w:t>Policies developed for</w:t>
            </w:r>
            <w:r w:rsidR="006E2A41" w:rsidRPr="00D27215">
              <w:rPr>
                <w:rFonts w:ascii="Calibri" w:hAnsi="Calibri" w:cs="Calibri"/>
                <w:sz w:val="20"/>
                <w:szCs w:val="20"/>
              </w:rPr>
              <w:t>: Volunteer management, Grievance procedure and Preservation and Management of the BHS Photograph Collection.</w:t>
            </w:r>
          </w:p>
          <w:p w14:paraId="42E3A029" w14:textId="77777777" w:rsidR="00103399" w:rsidRDefault="00103399" w:rsidP="00040FEC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29B3DFB" w14:textId="32606303" w:rsidR="0054743B" w:rsidRDefault="00040FEC" w:rsidP="00040FEC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40FEC">
              <w:rPr>
                <w:rFonts w:ascii="Calibri" w:hAnsi="Calibri" w:cs="Calibri"/>
                <w:color w:val="FF0000"/>
                <w:sz w:val="20"/>
                <w:szCs w:val="20"/>
              </w:rPr>
              <w:t>“To Do”</w:t>
            </w:r>
            <w:r w:rsidR="00D520CC">
              <w:rPr>
                <w:rFonts w:ascii="Calibri" w:hAnsi="Calibri" w:cs="Calibri"/>
                <w:color w:val="FF0000"/>
                <w:sz w:val="20"/>
                <w:szCs w:val="20"/>
              </w:rPr>
              <w:t>:</w:t>
            </w:r>
          </w:p>
          <w:p w14:paraId="36C3364B" w14:textId="127253BA" w:rsidR="00612C65" w:rsidRPr="00612C65" w:rsidRDefault="00612C65" w:rsidP="00612C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06" w:hanging="283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12C65">
              <w:rPr>
                <w:rFonts w:ascii="Calibri" w:hAnsi="Calibri" w:cs="Calibri"/>
                <w:color w:val="FF0000"/>
                <w:sz w:val="20"/>
                <w:szCs w:val="20"/>
              </w:rPr>
              <w:t>Fill Management Committee positions for Vice-President &amp; Curator.</w:t>
            </w:r>
          </w:p>
          <w:p w14:paraId="78A5A2DE" w14:textId="7FB2BB9F" w:rsidR="00040FEC" w:rsidRDefault="00F754D3" w:rsidP="00612C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6" w:hanging="283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Formalise an </w:t>
            </w:r>
            <w:r w:rsidR="00040FEC" w:rsidRPr="00D95358">
              <w:rPr>
                <w:rFonts w:ascii="Calibri" w:hAnsi="Calibri" w:cs="Calibri"/>
                <w:color w:val="FF0000"/>
                <w:sz w:val="20"/>
                <w:szCs w:val="20"/>
              </w:rPr>
              <w:t>Action Plan for Conservation Management</w:t>
            </w:r>
            <w:r w:rsidR="000869C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of Pioneer Cottage.</w:t>
            </w:r>
          </w:p>
          <w:p w14:paraId="37F1576E" w14:textId="1C5EFB6F" w:rsidR="0054743B" w:rsidRPr="00D95358" w:rsidRDefault="0054743B" w:rsidP="00612C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6" w:hanging="283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5358">
              <w:rPr>
                <w:rFonts w:ascii="Calibri" w:hAnsi="Calibri" w:cs="Calibri"/>
                <w:color w:val="FF0000"/>
                <w:sz w:val="20"/>
                <w:szCs w:val="20"/>
              </w:rPr>
              <w:t>Revise Digitisation Policy</w:t>
            </w:r>
            <w:r w:rsidR="0044181E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</w:tc>
      </w:tr>
      <w:tr w:rsidR="00790D44" w:rsidRPr="008924C6" w14:paraId="3271EE87" w14:textId="77777777" w:rsidTr="002E6250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5897"/>
        </w:trPr>
        <w:tc>
          <w:tcPr>
            <w:tcW w:w="1809" w:type="dxa"/>
            <w:shd w:val="clear" w:color="auto" w:fill="auto"/>
          </w:tcPr>
          <w:p w14:paraId="29665106" w14:textId="33F7072A" w:rsidR="002473C1" w:rsidRDefault="002473C1" w:rsidP="000F7991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26DA92A7" w14:textId="2A38D395" w:rsidR="00F754D3" w:rsidRDefault="00F754D3" w:rsidP="000F7991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119B678" w14:textId="77777777" w:rsidR="00F754D3" w:rsidRDefault="00F754D3" w:rsidP="000F7991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5805A40" w14:textId="0A102BA0" w:rsidR="00790D44" w:rsidRDefault="00790D44" w:rsidP="000F7991">
            <w:pPr>
              <w:spacing w:after="120" w:line="240" w:lineRule="auto"/>
            </w:pPr>
            <w:r w:rsidRPr="00AF6E9C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AF6E9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Provide and maintain a safe facility for volunteers, visitors and staff who attend Pioneer Cottage and </w:t>
            </w:r>
            <w:proofErr w:type="spellStart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Vise</w:t>
            </w:r>
            <w:proofErr w:type="spellEnd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House.</w:t>
            </w:r>
          </w:p>
          <w:p w14:paraId="08133DFE" w14:textId="77777777" w:rsidR="00790D44" w:rsidRDefault="00790D44" w:rsidP="000F7991">
            <w:pPr>
              <w:spacing w:after="120" w:line="240" w:lineRule="auto"/>
            </w:pPr>
          </w:p>
          <w:p w14:paraId="653DEC99" w14:textId="77777777" w:rsidR="00790D44" w:rsidRDefault="00790D44" w:rsidP="000F7991">
            <w:pPr>
              <w:spacing w:after="120" w:line="240" w:lineRule="auto"/>
            </w:pPr>
          </w:p>
          <w:p w14:paraId="13AA93AF" w14:textId="77777777" w:rsidR="00790D44" w:rsidRDefault="00790D44" w:rsidP="000F7991">
            <w:pPr>
              <w:spacing w:after="120" w:line="240" w:lineRule="auto"/>
            </w:pPr>
          </w:p>
          <w:p w14:paraId="11F05BD8" w14:textId="77777777" w:rsidR="00790D44" w:rsidRDefault="00790D44" w:rsidP="000F7991">
            <w:pPr>
              <w:spacing w:after="120" w:line="240" w:lineRule="auto"/>
            </w:pPr>
          </w:p>
          <w:p w14:paraId="4D003AF2" w14:textId="77777777" w:rsidR="00790D44" w:rsidRDefault="00790D44" w:rsidP="000F7991">
            <w:pPr>
              <w:spacing w:after="120" w:line="240" w:lineRule="auto"/>
            </w:pPr>
          </w:p>
          <w:p w14:paraId="1CE228B6" w14:textId="77777777" w:rsidR="00790D44" w:rsidRDefault="00790D44" w:rsidP="000F7991">
            <w:pPr>
              <w:spacing w:after="120" w:line="240" w:lineRule="auto"/>
            </w:pPr>
          </w:p>
          <w:p w14:paraId="2B409CF1" w14:textId="77777777" w:rsidR="00790D44" w:rsidRDefault="00790D44" w:rsidP="000F7991">
            <w:pPr>
              <w:spacing w:after="120" w:line="240" w:lineRule="auto"/>
            </w:pPr>
          </w:p>
          <w:p w14:paraId="68D1A6AF" w14:textId="77777777" w:rsidR="00790D44" w:rsidRDefault="00790D44" w:rsidP="000F7991">
            <w:pPr>
              <w:spacing w:after="120" w:line="240" w:lineRule="auto"/>
            </w:pPr>
          </w:p>
          <w:p w14:paraId="4DF47F4F" w14:textId="77777777" w:rsidR="00790D44" w:rsidRDefault="00790D44" w:rsidP="000F7991">
            <w:pPr>
              <w:spacing w:after="120" w:line="240" w:lineRule="auto"/>
            </w:pPr>
          </w:p>
          <w:p w14:paraId="37C4DD94" w14:textId="77777777" w:rsidR="00790D44" w:rsidRDefault="00790D44" w:rsidP="000F7991">
            <w:pPr>
              <w:spacing w:after="120" w:line="240" w:lineRule="auto"/>
            </w:pPr>
          </w:p>
          <w:p w14:paraId="3EF92877" w14:textId="77777777" w:rsidR="00790D44" w:rsidRDefault="00790D44" w:rsidP="000F7991">
            <w:pPr>
              <w:spacing w:after="120" w:line="240" w:lineRule="auto"/>
            </w:pPr>
          </w:p>
          <w:p w14:paraId="454D9B98" w14:textId="77777777" w:rsidR="002473C1" w:rsidRPr="002473C1" w:rsidRDefault="002473C1" w:rsidP="000F7991">
            <w:pPr>
              <w:spacing w:after="120" w:line="240" w:lineRule="auto"/>
              <w:rPr>
                <w:sz w:val="18"/>
                <w:szCs w:val="18"/>
              </w:rPr>
            </w:pPr>
          </w:p>
          <w:p w14:paraId="14EA8720" w14:textId="77777777" w:rsidR="00790D44" w:rsidRDefault="00790D44" w:rsidP="000F7991">
            <w:pPr>
              <w:spacing w:after="120" w:line="240" w:lineRule="auto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Pr="005616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Initiate and </w:t>
            </w:r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undertake related training activities for members and volunteers and avail </w:t>
            </w:r>
            <w:proofErr w:type="gramStart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ourselves</w:t>
            </w:r>
            <w:proofErr w:type="gramEnd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of relevant training provided by other organisations</w:t>
            </w:r>
          </w:p>
        </w:tc>
        <w:tc>
          <w:tcPr>
            <w:tcW w:w="4565" w:type="dxa"/>
            <w:shd w:val="clear" w:color="auto" w:fill="auto"/>
          </w:tcPr>
          <w:p w14:paraId="70D4CB56" w14:textId="327A1467" w:rsidR="002473C1" w:rsidRDefault="002473C1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D8219" w14:textId="5424A1EB" w:rsidR="00F754D3" w:rsidRDefault="00F754D3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648DFD" w14:textId="58A7DFAD" w:rsidR="00F754D3" w:rsidRDefault="00F754D3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CD59A" w14:textId="77777777" w:rsidR="00F754D3" w:rsidRDefault="00F754D3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E96C5" w14:textId="02E09C68" w:rsidR="00790D44" w:rsidRDefault="00790D44" w:rsidP="000F7991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377E4">
              <w:rPr>
                <w:rFonts w:asciiTheme="minorHAnsi" w:hAnsiTheme="minorHAnsi" w:cstheme="minorHAnsi"/>
                <w:sz w:val="20"/>
                <w:szCs w:val="20"/>
              </w:rPr>
              <w:t>Detail measures in a Health and Safety Plan for Buderim Historical Society to provide for personal, fire and electrical safety as well as hazards/risk identification and management for the premises.</w:t>
            </w:r>
          </w:p>
          <w:p w14:paraId="55FAA343" w14:textId="77777777" w:rsidR="00790D44" w:rsidRDefault="00790D44" w:rsidP="000F7991">
            <w:pPr>
              <w:spacing w:after="12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614D0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00693061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5E71B148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4AAB1244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1FE88D47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378096B7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2D1D7B13" w14:textId="77777777" w:rsidR="006818BF" w:rsidRDefault="006818BF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7AC56573" w14:textId="12B24096" w:rsidR="00790D44" w:rsidRPr="006818BF" w:rsidRDefault="00790D44" w:rsidP="006818BF">
            <w:pPr>
              <w:pStyle w:val="ListParagraph"/>
              <w:numPr>
                <w:ilvl w:val="0"/>
                <w:numId w:val="8"/>
              </w:numPr>
              <w:spacing w:after="120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sz w:val="20"/>
                <w:szCs w:val="20"/>
              </w:rPr>
              <w:t>Review methods of recruitment of members and volunteers</w:t>
            </w:r>
            <w:r w:rsidR="0044181E" w:rsidRPr="006818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D1EA70" w14:textId="2E9DF48C" w:rsidR="00790D44" w:rsidRPr="006818BF" w:rsidRDefault="00790D44" w:rsidP="006818BF">
            <w:pPr>
              <w:pStyle w:val="ListParagraph"/>
              <w:numPr>
                <w:ilvl w:val="0"/>
                <w:numId w:val="8"/>
              </w:numPr>
              <w:spacing w:after="120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sz w:val="20"/>
                <w:szCs w:val="20"/>
              </w:rPr>
              <w:t>Increase membership of BHS through targeted activities in the community</w:t>
            </w:r>
            <w:r w:rsidR="0044181E" w:rsidRPr="006818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1B6F53" w14:textId="605C2BF5" w:rsidR="00790D44" w:rsidRPr="0020328C" w:rsidRDefault="00790D44" w:rsidP="00764BB3">
            <w:pPr>
              <w:pStyle w:val="ListParagraph"/>
              <w:numPr>
                <w:ilvl w:val="0"/>
                <w:numId w:val="8"/>
              </w:numPr>
              <w:spacing w:after="120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sz w:val="20"/>
                <w:szCs w:val="20"/>
              </w:rPr>
              <w:t>Review ways to develop members and volunteer skills</w:t>
            </w:r>
            <w:r w:rsidR="0044181E" w:rsidRPr="006818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0328C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20328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Sunshine Coast Heritage Plan 2021-2031 Strategy 3.2.1</w:t>
            </w:r>
          </w:p>
          <w:p w14:paraId="508ABC8A" w14:textId="77777777" w:rsidR="00790D44" w:rsidRPr="006818BF" w:rsidRDefault="00790D44" w:rsidP="006818BF">
            <w:pPr>
              <w:pStyle w:val="ListParagraph"/>
              <w:numPr>
                <w:ilvl w:val="0"/>
                <w:numId w:val="8"/>
              </w:numPr>
              <w:spacing w:after="360" w:line="240" w:lineRule="auto"/>
              <w:ind w:right="170"/>
              <w:rPr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Develop in the organisation a sense of comradeship, co-operation, enjoyment, </w:t>
            </w:r>
            <w:proofErr w:type="gramStart"/>
            <w:r w:rsidRPr="006818BF">
              <w:rPr>
                <w:rFonts w:asciiTheme="minorHAnsi" w:hAnsiTheme="minorHAnsi" w:cstheme="minorHAnsi"/>
                <w:bCs/>
                <w:sz w:val="20"/>
                <w:szCs w:val="20"/>
              </w:rPr>
              <w:t>satisfaction</w:t>
            </w:r>
            <w:proofErr w:type="gramEnd"/>
            <w:r w:rsidRPr="006818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achievement among members.</w:t>
            </w:r>
          </w:p>
        </w:tc>
        <w:tc>
          <w:tcPr>
            <w:tcW w:w="8222" w:type="dxa"/>
            <w:shd w:val="clear" w:color="auto" w:fill="auto"/>
          </w:tcPr>
          <w:p w14:paraId="6CFC7145" w14:textId="77777777" w:rsidR="002473C1" w:rsidRPr="00542040" w:rsidRDefault="002473C1" w:rsidP="002473C1">
            <w:pPr>
              <w:pStyle w:val="ListParagraph"/>
              <w:spacing w:after="100" w:afterAutospacing="1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FCE93" w14:textId="1EB0F820" w:rsidR="00790D44" w:rsidRPr="00542040" w:rsidRDefault="006E2A41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Ansvar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>Public liability insurance is available for volunteers and visitors.</w:t>
            </w:r>
          </w:p>
          <w:p w14:paraId="5D54D270" w14:textId="154F4BBF" w:rsidR="00790D44" w:rsidRPr="00542040" w:rsidRDefault="0044181E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Certificate of Currency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provided </w:t>
            </w:r>
            <w:r w:rsidR="002E0103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annually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>by organisations hiring BHS facilities.</w:t>
            </w:r>
          </w:p>
          <w:p w14:paraId="73C1189A" w14:textId="35168473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Fire equipment </w:t>
            </w:r>
            <w:r w:rsidR="006D49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has been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checked 6 monthly.</w:t>
            </w:r>
          </w:p>
          <w:p w14:paraId="3BE40B44" w14:textId="37337F69" w:rsidR="002C491A" w:rsidRDefault="002C491A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UFE 5yr service of fire extinguishers </w:t>
            </w:r>
            <w:r w:rsidR="006871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resulted in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replacement </w:t>
            </w:r>
            <w:r w:rsidR="00687186" w:rsidRPr="00542040">
              <w:rPr>
                <w:rFonts w:asciiTheme="minorHAnsi" w:hAnsiTheme="minorHAnsi" w:cstheme="minorHAnsi"/>
                <w:sz w:val="20"/>
                <w:szCs w:val="20"/>
              </w:rPr>
              <w:t>of extinguishers.</w:t>
            </w:r>
          </w:p>
          <w:p w14:paraId="4DABC1F9" w14:textId="089C350F" w:rsidR="006B488B" w:rsidRPr="00542040" w:rsidRDefault="006B488B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Smoke alarms replaced in Pioneer Cottage in April.</w:t>
            </w:r>
          </w:p>
          <w:p w14:paraId="51D9CD32" w14:textId="2B04D7A1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New volunteers receive</w:t>
            </w:r>
            <w:r w:rsidR="006D4986" w:rsidRPr="0054204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Fire and Emergency Evacuation information on commencement for Pioneer Cottage and </w:t>
            </w:r>
            <w:proofErr w:type="spell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House.</w:t>
            </w:r>
          </w:p>
          <w:p w14:paraId="2BA1DDBE" w14:textId="0C3C72B3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Safety audits were conducted 4 monthly</w:t>
            </w:r>
            <w:r w:rsidR="006871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(Apr, Sep &amp; Jan)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. Recommendations addressed.</w:t>
            </w:r>
          </w:p>
          <w:p w14:paraId="3EB0B512" w14:textId="77777777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Risk Assessment Guide provided for school groups visiting Pioneer Cottage.</w:t>
            </w:r>
          </w:p>
          <w:p w14:paraId="1C1F5B2B" w14:textId="77777777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Nil preventable incidents reported.</w:t>
            </w:r>
          </w:p>
          <w:p w14:paraId="79F93C1C" w14:textId="56B8748D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Annual review of Health and Safety Plan and associated documents undertaken (Apr</w:t>
            </w:r>
            <w:r w:rsidR="002E0103" w:rsidRPr="00542040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698406EA" w14:textId="60019ECF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Documentation and equipment to assist in response to a disaster stored in Disaster Boxes 1-</w:t>
            </w:r>
            <w:proofErr w:type="gram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5  in</w:t>
            </w:r>
            <w:proofErr w:type="gram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Store Room 1. Checked</w:t>
            </w:r>
            <w:r w:rsidR="000869C8">
              <w:rPr>
                <w:rFonts w:asciiTheme="minorHAnsi" w:hAnsiTheme="minorHAnsi" w:cstheme="minorHAnsi"/>
                <w:sz w:val="20"/>
                <w:szCs w:val="20"/>
              </w:rPr>
              <w:t xml:space="preserve"> annually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during </w:t>
            </w:r>
            <w:r w:rsidR="002E0103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Sept</w:t>
            </w:r>
            <w:r w:rsidR="006D49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ember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Health &amp; Safety audit.</w:t>
            </w:r>
          </w:p>
          <w:p w14:paraId="66422DA7" w14:textId="0608FC0C" w:rsidR="00790D44" w:rsidRPr="00542040" w:rsidRDefault="006D4986" w:rsidP="00DE0E48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BHS COVID-19 Plan 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was updated, QR code registration of visitors and 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>workers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was introduced in May and notices updated 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and displayed 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>as required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>Qld Health advice regarding restrictions changed.</w:t>
            </w:r>
            <w:r w:rsidR="00DE0E48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601E40" w14:textId="4F7E9CC5" w:rsidR="00DE0E48" w:rsidRPr="00676DB9" w:rsidRDefault="00687186" w:rsidP="00676DB9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BWMCA WH&amp;S audit conducted for Pioneer Cottage &amp; </w:t>
            </w:r>
            <w:proofErr w:type="spell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House (</w:t>
            </w:r>
            <w:proofErr w:type="gram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Jan,</w:t>
            </w:r>
            <w:proofErr w:type="gram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2022).</w:t>
            </w:r>
          </w:p>
          <w:p w14:paraId="13DE547C" w14:textId="098E8F13" w:rsidR="00790D44" w:rsidRPr="00D473BA" w:rsidRDefault="00790D44" w:rsidP="000F7991">
            <w:pPr>
              <w:pStyle w:val="ListParagraph"/>
              <w:ind w:left="17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“To </w:t>
            </w:r>
            <w:proofErr w:type="spellStart"/>
            <w:proofErr w:type="gramStart"/>
            <w:r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Do”list</w:t>
            </w:r>
            <w:proofErr w:type="spellEnd"/>
            <w:proofErr w:type="gramEnd"/>
            <w:r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535BD357" w14:textId="5B9D3022" w:rsidR="00790D44" w:rsidRPr="00D473BA" w:rsidRDefault="00790D44" w:rsidP="000F799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Arrange annual training for Fire &amp; Emergency Evacuation</w:t>
            </w:r>
            <w:r w:rsidR="00FF2EAA"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with Buderim Fire Service</w:t>
            </w:r>
            <w:r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7D79942" w14:textId="0954D5F8" w:rsidR="002E0103" w:rsidRPr="00D473BA" w:rsidRDefault="00790D44" w:rsidP="002E010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Prepare plan for Fire Brigade re priority objects to be removed in case of fire</w:t>
            </w:r>
            <w:r w:rsidR="00F754D3" w:rsidRPr="00D473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054DE027" w14:textId="77777777" w:rsidR="00F754D3" w:rsidRPr="00542040" w:rsidRDefault="00F754D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8F7763" w14:textId="4B9E8D2D" w:rsidR="00F754D3" w:rsidRPr="00542040" w:rsidRDefault="00F754D3" w:rsidP="00F754D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Membership static - 123 members.</w:t>
            </w:r>
          </w:p>
          <w:p w14:paraId="44C7D515" w14:textId="73D50D5A" w:rsidR="00F754D3" w:rsidRPr="00542040" w:rsidRDefault="00F754D3" w:rsidP="00F754D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Volunteer numbers – 2</w:t>
            </w:r>
            <w:r w:rsidR="000869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687186" w:rsidRPr="0054204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volunteers retired. </w:t>
            </w:r>
            <w:r w:rsidR="00687186" w:rsidRPr="0054204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new volunteers have commenced.</w:t>
            </w:r>
          </w:p>
          <w:p w14:paraId="1B8F603C" w14:textId="17373165" w:rsidR="00764BB3" w:rsidRPr="00542040" w:rsidRDefault="00764BB3" w:rsidP="00F754D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Volunteer hours for 2020 </w:t>
            </w:r>
            <w:r w:rsidR="0005191F" w:rsidRPr="0054204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191F" w:rsidRPr="00542040">
              <w:rPr>
                <w:rFonts w:asciiTheme="minorHAnsi" w:hAnsiTheme="minorHAnsi" w:cstheme="minorHAnsi"/>
                <w:sz w:val="20"/>
                <w:szCs w:val="20"/>
              </w:rPr>
              <w:t>2,569 hrs.</w:t>
            </w:r>
          </w:p>
          <w:p w14:paraId="7469B38D" w14:textId="199A3A57" w:rsidR="00790D44" w:rsidRPr="00542040" w:rsidRDefault="00790D44" w:rsidP="00CB3C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Visitor Guide manual revised.</w:t>
            </w:r>
          </w:p>
          <w:p w14:paraId="161A16F8" w14:textId="175D3B76" w:rsidR="00790D44" w:rsidRPr="00542040" w:rsidRDefault="00790D44" w:rsidP="00CB3CC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Orientation program provided for new </w:t>
            </w:r>
            <w:r w:rsidR="00320B1B" w:rsidRPr="00542040">
              <w:rPr>
                <w:rFonts w:asciiTheme="minorHAnsi" w:hAnsiTheme="minorHAnsi" w:cstheme="minorHAnsi"/>
                <w:sz w:val="20"/>
                <w:szCs w:val="20"/>
              </w:rPr>
              <w:t>Visito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r Guides and volunteers.</w:t>
            </w:r>
          </w:p>
          <w:p w14:paraId="01EFED8E" w14:textId="105FAF29" w:rsidR="00790D44" w:rsidRPr="00542040" w:rsidRDefault="00790D44" w:rsidP="00CB3CC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Volunteers assist with conducting Health &amp; Safety audits.</w:t>
            </w:r>
          </w:p>
          <w:p w14:paraId="6C7922AC" w14:textId="7500C4A6" w:rsidR="00790D44" w:rsidRPr="00542040" w:rsidRDefault="00790D44" w:rsidP="00CB3CCE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Skills development activities:</w:t>
            </w:r>
          </w:p>
          <w:p w14:paraId="2CE94F72" w14:textId="5C3B5D97" w:rsidR="009B577A" w:rsidRPr="00542040" w:rsidRDefault="00CB3CCE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SCC Heritage </w:t>
            </w:r>
            <w:r w:rsidR="009C4483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Strategic Planning Workshops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held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CE1C0A" w14:textId="77777777" w:rsidR="009B577A" w:rsidRPr="00542040" w:rsidRDefault="009B577A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Deaccessioning and Sustainable Collecting 16 Mar – 2 attended</w:t>
            </w:r>
          </w:p>
          <w:p w14:paraId="609E49B3" w14:textId="47D46363" w:rsidR="009B577A" w:rsidRPr="00542040" w:rsidRDefault="009B577A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Conservation workshop – 2 attended</w:t>
            </w:r>
          </w:p>
          <w:p w14:paraId="39F5963F" w14:textId="0E089D4D" w:rsidR="009B577A" w:rsidRPr="00542040" w:rsidRDefault="009B577A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Cultural Heritage Workshop – 1 attended</w:t>
            </w:r>
          </w:p>
          <w:p w14:paraId="7B874D43" w14:textId="220A51A2" w:rsidR="00764BB3" w:rsidRPr="00542040" w:rsidRDefault="00764BB3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e-Hive session 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>3 attended</w:t>
            </w:r>
          </w:p>
          <w:p w14:paraId="0338C880" w14:textId="65F12EAD" w:rsidR="009B577A" w:rsidRPr="00542040" w:rsidRDefault="00764BB3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Cultural </w:t>
            </w:r>
            <w:r w:rsidR="004A3F03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eritage Bus Trip – Landsborough, </w:t>
            </w:r>
            <w:proofErr w:type="spell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Peachester</w:t>
            </w:r>
            <w:proofErr w:type="spell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Bankfoot</w:t>
            </w:r>
            <w:proofErr w:type="spell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House (Nov) – 2 attended</w:t>
            </w:r>
          </w:p>
          <w:p w14:paraId="0D2924A5" w14:textId="1D6665F7" w:rsidR="00B25DDB" w:rsidRPr="00542040" w:rsidRDefault="00790D44" w:rsidP="00B25DDB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Opportunities for skills development provided by SC</w:t>
            </w:r>
            <w:r w:rsidR="004A3F0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95877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Heritage are communicated to volunteers via email.</w:t>
            </w:r>
          </w:p>
          <w:p w14:paraId="3D931BC8" w14:textId="7E209B81" w:rsidR="00B25DDB" w:rsidRPr="00542040" w:rsidRDefault="00B25DDB" w:rsidP="00B25DD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‘Christmas in July’ social function for members held. Approx. 40 attended.</w:t>
            </w:r>
          </w:p>
          <w:p w14:paraId="5FC8F577" w14:textId="35771FB6" w:rsidR="00764BB3" w:rsidRDefault="00790D44" w:rsidP="00764BB3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Annual Soiree (Dec</w:t>
            </w:r>
            <w:r w:rsidR="001C41E0" w:rsidRPr="00542040">
              <w:rPr>
                <w:rFonts w:asciiTheme="minorHAnsi" w:hAnsiTheme="minorHAnsi" w:cstheme="minorHAnsi"/>
                <w:sz w:val="20"/>
                <w:szCs w:val="20"/>
              </w:rPr>
              <w:t>ember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) celebrate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achievements and work of BHS and supporters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2E87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086C2C" w14:textId="26902D28" w:rsidR="00542040" w:rsidRDefault="00542040" w:rsidP="00764BB3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Lois Turnbull was nominated for the Volunteering Sunshine Coast Volunteer Awards in the category ‘Environmental, Animal Care &amp; Conservation’ for her work conserving our cottage garden,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propagating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cataloguing plants for easy identification.</w:t>
            </w:r>
          </w:p>
          <w:p w14:paraId="04210E4F" w14:textId="78314BAC" w:rsidR="000910FB" w:rsidRPr="00542040" w:rsidRDefault="000910FB" w:rsidP="00764BB3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Volunteer Satisfaction Survey was conducted in September.</w:t>
            </w:r>
            <w:r w:rsidR="00F71EA1">
              <w:rPr>
                <w:rFonts w:asciiTheme="minorHAnsi" w:hAnsiTheme="minorHAnsi" w:cstheme="minorHAnsi"/>
                <w:sz w:val="20"/>
                <w:szCs w:val="20"/>
              </w:rPr>
              <w:t xml:space="preserve"> (57% response)</w:t>
            </w:r>
          </w:p>
          <w:p w14:paraId="410FB648" w14:textId="0AB5ACB4" w:rsidR="00790D44" w:rsidRPr="00542040" w:rsidRDefault="00790D44" w:rsidP="00542040">
            <w:pPr>
              <w:pStyle w:val="NoSpacing"/>
              <w:ind w:left="25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8D660" w14:textId="54CED079" w:rsidR="001C41E0" w:rsidRPr="00612C65" w:rsidRDefault="00612C65" w:rsidP="00612C65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</w:t>
            </w:r>
          </w:p>
          <w:p w14:paraId="1D20A294" w14:textId="1900B116" w:rsidR="00612C65" w:rsidRPr="00612C65" w:rsidRDefault="00612C65" w:rsidP="00612C6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Promote membership to increase numbers of active members</w:t>
            </w:r>
          </w:p>
          <w:p w14:paraId="4A965C47" w14:textId="07F333CA" w:rsidR="00612C65" w:rsidRPr="00612C65" w:rsidRDefault="00612C65" w:rsidP="00612C6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Provide skills development opportunities for active members</w:t>
            </w:r>
          </w:p>
          <w:p w14:paraId="6AE370F9" w14:textId="77777777" w:rsidR="00790D44" w:rsidRPr="00542040" w:rsidRDefault="00790D44" w:rsidP="000F7991">
            <w:pPr>
              <w:pStyle w:val="ListParagraph"/>
              <w:spacing w:after="0" w:line="240" w:lineRule="auto"/>
              <w:ind w:left="612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0D44" w:rsidRPr="008924C6" w14:paraId="32E75324" w14:textId="77777777" w:rsidTr="00D473BA">
        <w:tblPrEx>
          <w:tblCellMar>
            <w:left w:w="108" w:type="dxa"/>
            <w:right w:w="108" w:type="dxa"/>
          </w:tblCellMar>
        </w:tblPrEx>
        <w:trPr>
          <w:trHeight w:val="3281"/>
        </w:trPr>
        <w:tc>
          <w:tcPr>
            <w:tcW w:w="1809" w:type="dxa"/>
            <w:shd w:val="clear" w:color="auto" w:fill="auto"/>
          </w:tcPr>
          <w:p w14:paraId="5E6C9891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51E14194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1B1E99B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192DBDB5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72A46350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63C25EF7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0F5CEF0" w14:textId="2782E61B" w:rsidR="00790D44" w:rsidRPr="00214BA8" w:rsidRDefault="00790D44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4. </w:t>
            </w:r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Publicise and promote the work and activities of the Society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through a range of media platforms</w:t>
            </w:r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to stimulate public interest, </w:t>
            </w:r>
            <w:proofErr w:type="gramStart"/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support</w:t>
            </w:r>
            <w:proofErr w:type="gramEnd"/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appropriate use of the facilities. </w:t>
            </w:r>
          </w:p>
          <w:p w14:paraId="5433596C" w14:textId="21F2F466" w:rsidR="00790D44" w:rsidRDefault="0020328C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*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Sunshine Coast   Heritage Plan 2021-2031 Strategy 3.3.1, 3.3.2, 4.2.1 &amp; 4.3.2</w:t>
            </w:r>
          </w:p>
          <w:p w14:paraId="30EC2595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0A8F8B36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001C1784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45827CA2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66D39A70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37D7B8EB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02903F8D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7D32B0C5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50C3A793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182DE26A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2F5088AA" w14:textId="7C5A2C51" w:rsidR="002473C1" w:rsidRDefault="002A1800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</w:t>
            </w:r>
            <w:proofErr w:type="spellStart"/>
            <w:r>
              <w:rPr>
                <w:sz w:val="20"/>
                <w:szCs w:val="20"/>
              </w:rPr>
              <w:t>Cont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110B02B" w14:textId="652A5CE6" w:rsidR="002473C1" w:rsidRPr="00B615D0" w:rsidRDefault="002473C1" w:rsidP="002473C1">
            <w:pPr>
              <w:tabs>
                <w:tab w:val="left" w:pos="176"/>
              </w:tabs>
              <w:spacing w:after="120" w:line="240" w:lineRule="auto"/>
              <w:ind w:right="170"/>
              <w:rPr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5BD2BE63" w14:textId="77777777" w:rsid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608D5" w14:textId="77777777" w:rsidR="00395877" w:rsidRP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F9BD6" w14:textId="427A32CA" w:rsid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B4540" w14:textId="77777777" w:rsid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3396F" w14:textId="06AD80B7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mplement methods to publicise the special activities and work of the Society.</w:t>
            </w:r>
          </w:p>
          <w:p w14:paraId="75FF5307" w14:textId="77777777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nvite appropriate individuals and organisations to assist in work,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promotions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marketing, including local government councillors, local state and federal political representatives. </w:t>
            </w:r>
          </w:p>
          <w:p w14:paraId="5F212F79" w14:textId="6E8CD41D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evelop and undertake an annual program of outreach activities and educational programs to create and promote interest in the work of the Society in the community. </w:t>
            </w:r>
          </w:p>
          <w:p w14:paraId="17271F95" w14:textId="77777777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evelop and maintain links with educational institutions such as universities,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schools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colleges to fit with their curriculums.</w:t>
            </w:r>
          </w:p>
          <w:p w14:paraId="52F35CD0" w14:textId="77777777" w:rsidR="00790D44" w:rsidRPr="009437A8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5C2D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stablish links with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heritage and other groups</w:t>
            </w:r>
            <w:r w:rsidRPr="005C2D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 further the activities and work of the Society.</w:t>
            </w:r>
          </w:p>
          <w:p w14:paraId="5D3C6E8E" w14:textId="2D8C168A" w:rsidR="00790D44" w:rsidRPr="007B7FD9" w:rsidRDefault="00790D44" w:rsidP="000F79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evelop and maintain links on</w:t>
            </w:r>
            <w:r w:rsidR="00E81E81">
              <w:rPr>
                <w:rFonts w:asciiTheme="minorHAnsi" w:hAnsiTheme="minorHAnsi" w:cstheme="minorHAnsi"/>
                <w:sz w:val="20"/>
                <w:szCs w:val="20"/>
              </w:rPr>
              <w:t xml:space="preserve"> the BHS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Web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ite and Facebook. </w:t>
            </w:r>
          </w:p>
          <w:p w14:paraId="726A1300" w14:textId="08598793" w:rsidR="00790D44" w:rsidRPr="005C2D95" w:rsidRDefault="00395877" w:rsidP="000F79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90D44"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ncrease BWMCA awareness of BHS plans, </w:t>
            </w:r>
            <w:proofErr w:type="gramStart"/>
            <w:r w:rsidR="00790D44" w:rsidRPr="005C2D95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proofErr w:type="gramEnd"/>
            <w:r w:rsidR="00790D44"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accomplishments.</w:t>
            </w:r>
          </w:p>
          <w:p w14:paraId="6A67E9E6" w14:textId="77777777" w:rsidR="00790D44" w:rsidRPr="002A5EA5" w:rsidRDefault="00790D44" w:rsidP="000F7991">
            <w:pPr>
              <w:spacing w:after="120" w:line="240" w:lineRule="auto"/>
              <w:ind w:right="170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shd w:val="clear" w:color="auto" w:fill="auto"/>
          </w:tcPr>
          <w:p w14:paraId="61A2BFFA" w14:textId="4EB7DA56" w:rsidR="00790D44" w:rsidRDefault="00790D44" w:rsidP="00E061B1">
            <w:pPr>
              <w:pStyle w:val="NoSpacing"/>
              <w:numPr>
                <w:ilvl w:val="0"/>
                <w:numId w:val="5"/>
              </w:numPr>
              <w:ind w:left="350" w:right="-51" w:hanging="252"/>
              <w:rPr>
                <w:rFonts w:ascii="Calibri" w:hAnsi="Calibri" w:cs="Calibri"/>
                <w:sz w:val="20"/>
                <w:szCs w:val="20"/>
              </w:rPr>
            </w:pPr>
            <w:r w:rsidRPr="00AF3FB7">
              <w:rPr>
                <w:rFonts w:ascii="Calibri" w:hAnsi="Calibri" w:cs="Calibri"/>
                <w:sz w:val="20"/>
                <w:szCs w:val="20"/>
              </w:rPr>
              <w:t>Total visitors to Pioneer Cottage Jan-Dec 20</w:t>
            </w:r>
            <w:r w:rsidR="000E2E87">
              <w:rPr>
                <w:rFonts w:ascii="Calibri" w:hAnsi="Calibri" w:cs="Calibri"/>
                <w:sz w:val="20"/>
                <w:szCs w:val="20"/>
              </w:rPr>
              <w:t>2</w:t>
            </w:r>
            <w:r w:rsidR="004A3F0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FB7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 w:rsidR="00CF4389">
              <w:rPr>
                <w:rFonts w:ascii="Calibri" w:hAnsi="Calibri" w:cs="Calibri"/>
                <w:sz w:val="20"/>
                <w:szCs w:val="20"/>
              </w:rPr>
              <w:t>1,086</w:t>
            </w:r>
            <w:r w:rsidR="004A3F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FB7">
              <w:rPr>
                <w:rFonts w:ascii="Calibri" w:hAnsi="Calibri" w:cs="Calibri"/>
                <w:sz w:val="20"/>
                <w:szCs w:val="20"/>
              </w:rPr>
              <w:t>(see attached charts</w:t>
            </w:r>
            <w:r w:rsidR="004408C1">
              <w:rPr>
                <w:rFonts w:ascii="Calibri" w:hAnsi="Calibri" w:cs="Calibri"/>
                <w:sz w:val="20"/>
                <w:szCs w:val="20"/>
              </w:rPr>
              <w:t xml:space="preserve"> page 12</w:t>
            </w:r>
            <w:r w:rsidRPr="00AF3FB7">
              <w:rPr>
                <w:rFonts w:ascii="Calibri" w:hAnsi="Calibri" w:cs="Calibri"/>
                <w:sz w:val="20"/>
                <w:szCs w:val="20"/>
              </w:rPr>
              <w:t xml:space="preserve">). This shows a </w:t>
            </w:r>
            <w:r w:rsidR="00CF4389">
              <w:rPr>
                <w:rFonts w:ascii="Calibri" w:hAnsi="Calibri" w:cs="Calibri"/>
                <w:sz w:val="20"/>
                <w:szCs w:val="20"/>
              </w:rPr>
              <w:t>slight increase from 844</w:t>
            </w:r>
            <w:r w:rsidR="000E2E87">
              <w:rPr>
                <w:rFonts w:ascii="Calibri" w:hAnsi="Calibri" w:cs="Calibri"/>
                <w:sz w:val="20"/>
                <w:szCs w:val="20"/>
              </w:rPr>
              <w:t xml:space="preserve"> in attendances </w:t>
            </w:r>
            <w:r w:rsidR="00CF4389">
              <w:rPr>
                <w:rFonts w:ascii="Calibri" w:hAnsi="Calibri" w:cs="Calibri"/>
                <w:sz w:val="20"/>
                <w:szCs w:val="20"/>
              </w:rPr>
              <w:t>in 2020. A slow recovery from the effects of</w:t>
            </w:r>
            <w:r w:rsidR="000E2E87">
              <w:rPr>
                <w:rFonts w:ascii="Calibri" w:hAnsi="Calibri" w:cs="Calibri"/>
                <w:sz w:val="20"/>
                <w:szCs w:val="20"/>
              </w:rPr>
              <w:t xml:space="preserve"> Covid-19.</w:t>
            </w:r>
          </w:p>
          <w:p w14:paraId="3BABCBDD" w14:textId="77777777" w:rsidR="00790D44" w:rsidRPr="005C2D95" w:rsidRDefault="00790D44" w:rsidP="00E061B1">
            <w:pPr>
              <w:pStyle w:val="NoSpacing"/>
              <w:numPr>
                <w:ilvl w:val="0"/>
                <w:numId w:val="5"/>
              </w:numPr>
              <w:tabs>
                <w:tab w:val="num" w:pos="176"/>
              </w:tabs>
              <w:ind w:left="350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No. of visits: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(See attached chart)</w:t>
            </w:r>
          </w:p>
          <w:p w14:paraId="48B8A24B" w14:textId="5E37F136" w:rsidR="00790D44" w:rsidRPr="005C2D95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 Community groups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</w:t>
            </w:r>
            <w:r w:rsidR="00ED06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6E36FC3F" w14:textId="05F87B86" w:rsidR="00790D44" w:rsidRPr="005C2D95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 School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</w:t>
            </w:r>
            <w:r w:rsidR="002A180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D06B4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  <w:p w14:paraId="4E77F765" w14:textId="0E770579" w:rsidR="00790D44" w:rsidRPr="005C2D95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Tertiary/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AFE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6B5AB6EE" w14:textId="17CA8A3A" w:rsidR="00790D44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 Local/Interstate/ International visitors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D06B4">
              <w:rPr>
                <w:rFonts w:asciiTheme="minorHAnsi" w:hAnsiTheme="minorHAnsi" w:cstheme="minorHAnsi"/>
                <w:sz w:val="20"/>
                <w:szCs w:val="20"/>
              </w:rPr>
              <w:t>939</w:t>
            </w:r>
          </w:p>
          <w:p w14:paraId="7402115D" w14:textId="537BC185" w:rsidR="00E061B1" w:rsidRDefault="00790D44" w:rsidP="00E061B1">
            <w:pPr>
              <w:pStyle w:val="NoSpacing"/>
              <w:ind w:left="350" w:righ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</w:t>
            </w:r>
            <w:r w:rsidR="00ED06B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0-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20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%, 11-20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%, 21-40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60560">
              <w:rPr>
                <w:rFonts w:ascii="Calibri" w:hAnsi="Calibri" w:cs="Calibri"/>
                <w:sz w:val="20"/>
                <w:szCs w:val="20"/>
              </w:rPr>
              <w:t>1</w:t>
            </w:r>
            <w:r w:rsidR="00ED06B4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%, 41-60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60560">
              <w:rPr>
                <w:rFonts w:ascii="Calibri" w:hAnsi="Calibri" w:cs="Calibri"/>
                <w:sz w:val="20"/>
                <w:szCs w:val="20"/>
              </w:rPr>
              <w:t>2</w:t>
            </w:r>
            <w:r w:rsidR="00ED06B4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 and 60+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36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  <w:p w14:paraId="3DD2BFAE" w14:textId="4DBBF1E5" w:rsidR="00790D44" w:rsidRPr="00AF3FB7" w:rsidRDefault="00790D44" w:rsidP="00E061B1">
            <w:pPr>
              <w:pStyle w:val="NoSpacing"/>
              <w:ind w:left="352" w:righ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Gender</w:t>
            </w:r>
            <w:r w:rsidR="00ED06B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Female </w:t>
            </w:r>
            <w:r w:rsidR="00F60560">
              <w:rPr>
                <w:rFonts w:ascii="Calibri" w:hAnsi="Calibri" w:cs="Calibri"/>
                <w:sz w:val="20"/>
                <w:szCs w:val="20"/>
              </w:rPr>
              <w:t>6</w:t>
            </w:r>
            <w:r w:rsidR="00ED06B4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%, Male </w:t>
            </w:r>
            <w:r w:rsidR="00F60560">
              <w:rPr>
                <w:rFonts w:ascii="Calibri" w:hAnsi="Calibri" w:cs="Calibri"/>
                <w:sz w:val="20"/>
                <w:szCs w:val="20"/>
              </w:rPr>
              <w:t>3</w:t>
            </w:r>
            <w:r w:rsidR="00ED06B4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  <w:p w14:paraId="102744B4" w14:textId="241A6AE3" w:rsidR="00835899" w:rsidRDefault="009375FF" w:rsidP="00E061B1">
            <w:pPr>
              <w:pStyle w:val="NoSpacing"/>
              <w:numPr>
                <w:ilvl w:val="0"/>
                <w:numId w:val="5"/>
              </w:numPr>
              <w:ind w:left="350" w:right="-53" w:hanging="25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School Visit Program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2/3</w:t>
            </w:r>
            <w:r w:rsidR="00835899">
              <w:rPr>
                <w:rFonts w:ascii="Calibri" w:hAnsi="Calibri" w:cs="Calibri"/>
                <w:sz w:val="20"/>
                <w:szCs w:val="20"/>
              </w:rPr>
              <w:t xml:space="preserve"> ‘Now &amp; Then’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35899">
              <w:rPr>
                <w:rFonts w:ascii="Calibri" w:hAnsi="Calibri" w:cs="Calibri"/>
                <w:sz w:val="20"/>
                <w:szCs w:val="20"/>
              </w:rPr>
              <w:t>reviewed, workbook and worksheets developed for teachers &amp; students if shortage of volunteers available.</w:t>
            </w:r>
          </w:p>
          <w:p w14:paraId="59104F60" w14:textId="677BB6F8" w:rsidR="00790D44" w:rsidRDefault="00790D44" w:rsidP="00E061B1">
            <w:pPr>
              <w:pStyle w:val="NoSpacing"/>
              <w:numPr>
                <w:ilvl w:val="0"/>
                <w:numId w:val="5"/>
              </w:numPr>
              <w:ind w:left="350" w:right="-53" w:hanging="252"/>
              <w:rPr>
                <w:rFonts w:ascii="Calibri" w:hAnsi="Calibri" w:cs="Calibri"/>
                <w:sz w:val="20"/>
                <w:szCs w:val="20"/>
              </w:rPr>
            </w:pPr>
            <w:r w:rsidRPr="0091565F">
              <w:rPr>
                <w:rFonts w:ascii="Calibri" w:hAnsi="Calibri" w:cs="Calibri"/>
                <w:sz w:val="20"/>
                <w:szCs w:val="20"/>
              </w:rPr>
              <w:t>School visits</w:t>
            </w:r>
            <w:r w:rsidR="00ED06B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68537DB" w14:textId="37389391" w:rsidR="00ED06B4" w:rsidRDefault="00ED06B4" w:rsidP="00ED06B4">
            <w:pPr>
              <w:pStyle w:val="NoSpacing"/>
              <w:ind w:left="350" w:right="-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Peregian </w:t>
            </w:r>
            <w:r w:rsidR="00A42538">
              <w:rPr>
                <w:rFonts w:ascii="Calibri" w:hAnsi="Calibri" w:cs="Calibri"/>
                <w:sz w:val="20"/>
                <w:szCs w:val="20"/>
              </w:rPr>
              <w:t>Beach College Year 1</w:t>
            </w:r>
          </w:p>
          <w:p w14:paraId="77F34056" w14:textId="6C363CEE" w:rsidR="00A42538" w:rsidRDefault="00A42538" w:rsidP="00A42538">
            <w:pPr>
              <w:pStyle w:val="NoSpacing"/>
              <w:ind w:left="350" w:right="-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Sunshine Beach State School Year 2</w:t>
            </w:r>
          </w:p>
          <w:p w14:paraId="3E7BA833" w14:textId="0DD6BDC7" w:rsidR="00790D44" w:rsidRDefault="00790D44" w:rsidP="00E061B1">
            <w:pPr>
              <w:pStyle w:val="NoSpacing"/>
              <w:numPr>
                <w:ilvl w:val="0"/>
                <w:numId w:val="5"/>
              </w:numPr>
              <w:ind w:left="350" w:right="-53" w:hanging="252"/>
              <w:rPr>
                <w:rFonts w:ascii="Calibri" w:hAnsi="Calibri" w:cs="Calibri"/>
                <w:sz w:val="20"/>
                <w:szCs w:val="20"/>
              </w:rPr>
            </w:pPr>
            <w:r w:rsidRPr="00AF3FB7">
              <w:rPr>
                <w:rFonts w:ascii="Calibri" w:hAnsi="Calibri" w:cs="Calibri"/>
                <w:sz w:val="20"/>
                <w:szCs w:val="20"/>
              </w:rPr>
              <w:t xml:space="preserve">Visiting Groups (Feb </w:t>
            </w:r>
            <w:r w:rsidR="00393F6A">
              <w:rPr>
                <w:rFonts w:ascii="Calibri" w:hAnsi="Calibri" w:cs="Calibri"/>
                <w:sz w:val="20"/>
                <w:szCs w:val="20"/>
              </w:rPr>
              <w:t>2</w:t>
            </w:r>
            <w:r w:rsidR="004A3F03">
              <w:rPr>
                <w:rFonts w:ascii="Calibri" w:hAnsi="Calibri" w:cs="Calibri"/>
                <w:sz w:val="20"/>
                <w:szCs w:val="20"/>
              </w:rPr>
              <w:t>1</w:t>
            </w:r>
            <w:r w:rsidRPr="00AF3FB7">
              <w:rPr>
                <w:rFonts w:ascii="Calibri" w:hAnsi="Calibri" w:cs="Calibri"/>
                <w:sz w:val="20"/>
                <w:szCs w:val="20"/>
              </w:rPr>
              <w:t xml:space="preserve"> – Jan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A3F03">
              <w:rPr>
                <w:rFonts w:ascii="Calibri" w:hAnsi="Calibri" w:cs="Calibri"/>
                <w:sz w:val="20"/>
                <w:szCs w:val="20"/>
              </w:rPr>
              <w:t>2</w:t>
            </w:r>
            <w:r w:rsidRPr="00AF3FB7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28F08D1D" w14:textId="5943F508" w:rsidR="00790D44" w:rsidRDefault="00790D44" w:rsidP="00E061B1">
            <w:pPr>
              <w:pStyle w:val="ListParagraph"/>
              <w:spacing w:after="0"/>
              <w:ind w:left="35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Garden Club</w:t>
            </w:r>
            <w:r w:rsidR="009375FF">
              <w:rPr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Probus</w:t>
            </w:r>
            <w:r w:rsidR="00FA587E">
              <w:rPr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2C30">
              <w:rPr>
                <w:rFonts w:ascii="Calibri" w:hAnsi="Calibri" w:cs="Calibri"/>
                <w:sz w:val="20"/>
                <w:szCs w:val="20"/>
              </w:rPr>
              <w:t xml:space="preserve">BPHTI; </w:t>
            </w:r>
            <w:proofErr w:type="spellStart"/>
            <w:r w:rsidR="00D92C30">
              <w:rPr>
                <w:rFonts w:ascii="Calibri" w:hAnsi="Calibri" w:cs="Calibri"/>
                <w:sz w:val="20"/>
                <w:szCs w:val="20"/>
              </w:rPr>
              <w:t>Paravision</w:t>
            </w:r>
            <w:proofErr w:type="spellEnd"/>
            <w:r w:rsidR="00D92C30">
              <w:rPr>
                <w:rFonts w:ascii="Calibri" w:hAnsi="Calibri" w:cs="Calibri"/>
                <w:sz w:val="20"/>
                <w:szCs w:val="20"/>
              </w:rPr>
              <w:t xml:space="preserve"> Assoc</w:t>
            </w:r>
            <w:r w:rsidR="009375FF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D92C30">
              <w:rPr>
                <w:rFonts w:ascii="Calibri" w:hAnsi="Calibri" w:cs="Calibri"/>
                <w:sz w:val="20"/>
                <w:szCs w:val="20"/>
              </w:rPr>
              <w:t>Steps Garden Group</w:t>
            </w:r>
            <w:r w:rsidR="009375FF">
              <w:rPr>
                <w:rFonts w:ascii="Calibri" w:hAnsi="Calibri" w:cs="Calibri"/>
                <w:sz w:val="20"/>
                <w:szCs w:val="20"/>
              </w:rPr>
              <w:t>;</w:t>
            </w:r>
            <w:r w:rsidR="00D92C30">
              <w:rPr>
                <w:rFonts w:ascii="Calibri" w:hAnsi="Calibri" w:cs="Calibri"/>
                <w:sz w:val="20"/>
                <w:szCs w:val="20"/>
              </w:rPr>
              <w:t xml:space="preserve"> Bribie Island UCA</w:t>
            </w:r>
            <w:r w:rsidR="009375FF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="00AB6E56">
              <w:rPr>
                <w:rFonts w:ascii="Calibri" w:hAnsi="Calibri" w:cs="Calibri"/>
                <w:sz w:val="20"/>
                <w:szCs w:val="20"/>
              </w:rPr>
              <w:t>Currimundi</w:t>
            </w:r>
            <w:proofErr w:type="spellEnd"/>
            <w:r w:rsidR="00AB6E56">
              <w:rPr>
                <w:rFonts w:ascii="Calibri" w:hAnsi="Calibri" w:cs="Calibri"/>
                <w:sz w:val="20"/>
                <w:szCs w:val="20"/>
              </w:rPr>
              <w:t xml:space="preserve"> Village; </w:t>
            </w:r>
            <w:r w:rsidR="009375FF">
              <w:rPr>
                <w:rFonts w:ascii="Calibri" w:hAnsi="Calibri" w:cs="Calibri"/>
                <w:sz w:val="20"/>
                <w:szCs w:val="20"/>
              </w:rPr>
              <w:t>Glasshouse Country Care.</w:t>
            </w:r>
          </w:p>
          <w:p w14:paraId="1F1C1012" w14:textId="53D14313" w:rsidR="009C0C09" w:rsidRPr="00AF3FB7" w:rsidRDefault="009C0C09" w:rsidP="00E061B1">
            <w:pPr>
              <w:pStyle w:val="ListParagraph"/>
              <w:spacing w:after="0"/>
              <w:ind w:left="35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Open House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SC </w:t>
            </w:r>
            <w:proofErr w:type="gramStart"/>
            <w:r w:rsidR="00C87B29">
              <w:rPr>
                <w:rFonts w:ascii="Calibri" w:hAnsi="Calibri" w:cs="Calibri"/>
                <w:sz w:val="20"/>
                <w:szCs w:val="20"/>
              </w:rPr>
              <w:t>held  23</w:t>
            </w:r>
            <w:proofErr w:type="gramEnd"/>
            <w:r w:rsidR="00C87B29">
              <w:rPr>
                <w:rFonts w:ascii="Calibri" w:hAnsi="Calibri" w:cs="Calibri"/>
                <w:sz w:val="20"/>
                <w:szCs w:val="20"/>
              </w:rPr>
              <w:t xml:space="preserve">/24 Oct </w:t>
            </w:r>
            <w:r w:rsidR="00123252">
              <w:rPr>
                <w:rFonts w:ascii="Calibri" w:hAnsi="Calibri" w:cs="Calibri"/>
                <w:sz w:val="20"/>
                <w:szCs w:val="20"/>
              </w:rPr>
              <w:t>–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3252">
              <w:rPr>
                <w:rFonts w:ascii="Calibri" w:hAnsi="Calibri" w:cs="Calibri"/>
                <w:sz w:val="20"/>
                <w:szCs w:val="20"/>
              </w:rPr>
              <w:t>28 visitors Saturday/ 9 Sunday.</w:t>
            </w:r>
          </w:p>
          <w:p w14:paraId="2F624A2F" w14:textId="1F559287" w:rsidR="00790D44" w:rsidRPr="00623183" w:rsidRDefault="00790D44" w:rsidP="00E061B1">
            <w:pPr>
              <w:pStyle w:val="NoSpacing"/>
              <w:numPr>
                <w:ilvl w:val="0"/>
                <w:numId w:val="5"/>
              </w:numPr>
              <w:ind w:left="318" w:right="-51" w:hanging="284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Visitor</w:t>
            </w:r>
            <w:r w:rsidR="00A42538">
              <w:rPr>
                <w:rFonts w:ascii="Calibri" w:hAnsi="Calibri" w:cs="Calibri"/>
                <w:sz w:val="20"/>
                <w:szCs w:val="20"/>
              </w:rPr>
              <w:t xml:space="preserve"> satisfaction survey was undertaken in the months of </w:t>
            </w:r>
            <w:r w:rsidR="00F71EA1">
              <w:rPr>
                <w:rFonts w:ascii="Calibri" w:hAnsi="Calibri" w:cs="Calibri"/>
                <w:sz w:val="20"/>
                <w:szCs w:val="20"/>
              </w:rPr>
              <w:t>July/August. 28 survey forms completed.</w:t>
            </w:r>
          </w:p>
          <w:p w14:paraId="5FD2CB22" w14:textId="6CA4BCAB" w:rsidR="00623183" w:rsidRPr="009375FF" w:rsidRDefault="00EC7D3D" w:rsidP="00E061B1">
            <w:pPr>
              <w:pStyle w:val="NoSpacing"/>
              <w:numPr>
                <w:ilvl w:val="0"/>
                <w:numId w:val="5"/>
              </w:numPr>
              <w:ind w:left="319" w:right="-53" w:hanging="284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History Talk</w:t>
            </w:r>
            <w:r w:rsidR="00F71EA1">
              <w:rPr>
                <w:rFonts w:ascii="Calibri" w:hAnsi="Calibri" w:cs="Calibri"/>
                <w:sz w:val="20"/>
                <w:szCs w:val="20"/>
              </w:rPr>
              <w:t>s</w:t>
            </w:r>
            <w:r w:rsidR="00AB6E56">
              <w:rPr>
                <w:rFonts w:ascii="Calibri" w:hAnsi="Calibri" w:cs="Calibri"/>
                <w:sz w:val="20"/>
                <w:szCs w:val="20"/>
              </w:rPr>
              <w:t xml:space="preserve"> presented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BA85101" w14:textId="77777777" w:rsidR="00D46DA4" w:rsidRDefault="00D46DA4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- ‘</w:t>
            </w:r>
            <w:r w:rsidRPr="00D46DA4">
              <w:rPr>
                <w:rFonts w:asciiTheme="minorHAnsi" w:hAnsiTheme="minorHAnsi" w:cstheme="minorHAnsi"/>
                <w:sz w:val="20"/>
                <w:szCs w:val="20"/>
              </w:rPr>
              <w:t>Buderim’s Pioneering Women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 – Susan Guy &amp; Jeanine Roberts (nee Guy)</w:t>
            </w:r>
          </w:p>
          <w:p w14:paraId="04AD0745" w14:textId="77777777" w:rsidR="00D46DA4" w:rsidRDefault="00D46DA4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June – ‘Buderim Community Projects’ – Neil McGarvie OAM </w:t>
            </w:r>
          </w:p>
          <w:p w14:paraId="66174925" w14:textId="77777777" w:rsidR="00D46DA4" w:rsidRDefault="00D46DA4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Oct –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‘ Memories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work in remote Aboriginal communities 1964-1975’ - Neil McGarvie OAM</w:t>
            </w:r>
          </w:p>
          <w:p w14:paraId="1A75236C" w14:textId="023B31B2" w:rsidR="00F71EA1" w:rsidRPr="00D46DA4" w:rsidRDefault="00D46DA4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– ‘Memories of work in Queensland Aboriginal &amp; Torres Strait Islander</w:t>
            </w:r>
            <w:r w:rsidR="00E85773">
              <w:rPr>
                <w:rFonts w:asciiTheme="minorHAnsi" w:hAnsiTheme="minorHAnsi" w:cstheme="minorHAnsi"/>
                <w:sz w:val="20"/>
                <w:szCs w:val="20"/>
              </w:rPr>
              <w:t xml:space="preserve"> Education 1977 </w:t>
            </w:r>
            <w:r w:rsidR="006539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773">
              <w:rPr>
                <w:rFonts w:asciiTheme="minorHAnsi" w:hAnsiTheme="minorHAnsi" w:cstheme="minorHAnsi"/>
                <w:sz w:val="20"/>
                <w:szCs w:val="20"/>
              </w:rPr>
              <w:t xml:space="preserve"> 91</w:t>
            </w:r>
            <w:r w:rsidR="00653978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  <w:proofErr w:type="gramStart"/>
            <w:r w:rsidR="0065397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978">
              <w:rPr>
                <w:rFonts w:asciiTheme="minorHAnsi" w:hAnsiTheme="minorHAnsi" w:cstheme="minorHAnsi"/>
                <w:sz w:val="20"/>
                <w:szCs w:val="20"/>
              </w:rPr>
              <w:t>Neil</w:t>
            </w:r>
            <w:proofErr w:type="gramEnd"/>
            <w:r w:rsidR="00653978">
              <w:rPr>
                <w:rFonts w:asciiTheme="minorHAnsi" w:hAnsiTheme="minorHAnsi" w:cstheme="minorHAnsi"/>
                <w:sz w:val="20"/>
                <w:szCs w:val="20"/>
              </w:rPr>
              <w:t xml:space="preserve"> McGarvie OAM</w:t>
            </w:r>
            <w:r w:rsidR="004A3F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C2C6C3" w14:textId="77777777" w:rsidR="00790D44" w:rsidRPr="000B1C46" w:rsidRDefault="00790D44" w:rsidP="00E061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Publicity via:</w:t>
            </w:r>
          </w:p>
          <w:p w14:paraId="2E4FFF7B" w14:textId="7CE39F46" w:rsidR="00790D44" w:rsidRPr="000B1C46" w:rsidRDefault="00232ACB" w:rsidP="00E061B1">
            <w:pPr>
              <w:pStyle w:val="ListParagraph"/>
              <w:spacing w:after="0" w:line="240" w:lineRule="auto"/>
              <w:ind w:left="319" w:firstLine="2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The Pioneer”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newsletter 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>published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 5 annually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and circulated by </w:t>
            </w:r>
            <w:r w:rsidR="00790D44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post</w:t>
            </w:r>
            <w:r w:rsidR="00790D44">
              <w:rPr>
                <w:rFonts w:asciiTheme="minorHAnsi" w:hAnsiTheme="minorHAnsi" w:cstheme="minorHAnsi"/>
                <w:sz w:val="20"/>
                <w:szCs w:val="20"/>
              </w:rPr>
              <w:t xml:space="preserve"> and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BHS </w:t>
            </w:r>
            <w:r w:rsidR="00790D44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08E6F4" w14:textId="77777777" w:rsidR="00790D44" w:rsidRPr="000B1C46" w:rsidRDefault="00790D44" w:rsidP="00E061B1">
            <w:pPr>
              <w:pStyle w:val="ListParagraph"/>
              <w:spacing w:after="0" w:line="240" w:lineRule="auto"/>
              <w:ind w:left="319" w:firstLine="2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Website:  </w:t>
            </w:r>
            <w:hyperlink r:id="rId9" w:history="1">
              <w:r w:rsidRPr="000B1C4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www.buderimhistoricalsociety.com</w:t>
              </w:r>
            </w:hyperlink>
          </w:p>
          <w:p w14:paraId="4690ED3E" w14:textId="71D9EA4B" w:rsidR="00790D44" w:rsidRPr="000B1C46" w:rsidRDefault="00790D44" w:rsidP="00E061B1">
            <w:pPr>
              <w:pStyle w:val="ListParagraph"/>
              <w:spacing w:after="0" w:line="240" w:lineRule="auto"/>
              <w:ind w:left="319" w:firstLine="2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Facebook:    facebook.com/Buderim</w:t>
            </w:r>
            <w:r w:rsidR="0039587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Historical Society.  Invitation extended to ‘friend’ BHS.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D8AE0E" w14:textId="37187BCD" w:rsidR="00D83256" w:rsidRDefault="00790D44" w:rsidP="00E061B1">
            <w:pPr>
              <w:pStyle w:val="ListParagraph"/>
              <w:spacing w:after="0" w:line="240" w:lineRule="auto"/>
              <w:ind w:left="318" w:firstLine="28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Local radio, TV (Ch 7 Sunshine Coast), Buderim Chronicle.</w:t>
            </w:r>
            <w:r w:rsidR="00AB6E56">
              <w:rPr>
                <w:rFonts w:asciiTheme="minorHAnsi" w:hAnsiTheme="minorHAnsi" w:cstheme="minorHAnsi"/>
                <w:sz w:val="20"/>
                <w:szCs w:val="20"/>
              </w:rPr>
              <w:t xml:space="preserve"> Promotion on Ch 7 ‘Weekender’</w:t>
            </w:r>
            <w:r w:rsidR="004A3F03">
              <w:rPr>
                <w:rFonts w:asciiTheme="minorHAnsi" w:hAnsiTheme="minorHAnsi" w:cstheme="minorHAnsi"/>
                <w:sz w:val="20"/>
                <w:szCs w:val="20"/>
              </w:rPr>
              <w:t xml:space="preserve"> resulted in increased visitation in the following few weeks.</w:t>
            </w:r>
          </w:p>
          <w:p w14:paraId="4BA85D98" w14:textId="33EE2832" w:rsidR="006E31D8" w:rsidRDefault="00AB6E56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Display at</w:t>
            </w:r>
            <w:r w:rsidR="006E31D8" w:rsidRPr="00D83256">
              <w:rPr>
                <w:rFonts w:asciiTheme="minorHAnsi" w:hAnsiTheme="minorHAnsi" w:cstheme="minorHAnsi"/>
                <w:sz w:val="20"/>
                <w:szCs w:val="20"/>
              </w:rPr>
              <w:t xml:space="preserve"> the Old Post Office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Buderim History books</w:t>
            </w:r>
            <w:r w:rsidR="004A3F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DFBB40" w14:textId="110A3308" w:rsidR="00AB6E56" w:rsidRPr="00D83256" w:rsidRDefault="00AB6E56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Pioneer Cottage </w:t>
            </w:r>
            <w:r w:rsidR="00B11ACA">
              <w:rPr>
                <w:rFonts w:asciiTheme="minorHAnsi" w:hAnsiTheme="minorHAnsi" w:cstheme="minorHAnsi"/>
                <w:sz w:val="20"/>
                <w:szCs w:val="20"/>
              </w:rPr>
              <w:t xml:space="preserve">promotional pull-up sign </w:t>
            </w:r>
            <w:r w:rsidR="004408C1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B11ACA">
              <w:rPr>
                <w:rFonts w:asciiTheme="minorHAnsi" w:hAnsiTheme="minorHAnsi" w:cstheme="minorHAnsi"/>
                <w:sz w:val="20"/>
                <w:szCs w:val="20"/>
              </w:rPr>
              <w:t>replaced.</w:t>
            </w:r>
          </w:p>
          <w:p w14:paraId="423B3F15" w14:textId="5C5ECF11" w:rsidR="006818BF" w:rsidRDefault="00D473BA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Developed quiz questions &amp; participated in</w:t>
            </w:r>
            <w:r w:rsidR="007F5FE6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6818BF">
              <w:rPr>
                <w:rFonts w:asciiTheme="minorHAnsi" w:hAnsiTheme="minorHAnsi" w:cstheme="minorHAnsi"/>
                <w:sz w:val="20"/>
                <w:szCs w:val="20"/>
              </w:rPr>
              <w:t xml:space="preserve">SCC Cultural </w:t>
            </w:r>
            <w:r w:rsidR="007F5FE6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r w:rsidR="00232ACB">
              <w:rPr>
                <w:rFonts w:asciiTheme="minorHAnsi" w:hAnsiTheme="minorHAnsi" w:cstheme="minorHAnsi"/>
                <w:sz w:val="20"/>
                <w:szCs w:val="20"/>
              </w:rPr>
              <w:t xml:space="preserve"> ‘Museum Mystery Madness’</w:t>
            </w:r>
            <w:r w:rsidR="00AB6E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232ACB">
              <w:rPr>
                <w:rFonts w:asciiTheme="minorHAnsi" w:hAnsiTheme="minorHAnsi" w:cstheme="minorHAnsi"/>
                <w:sz w:val="20"/>
                <w:szCs w:val="20"/>
              </w:rPr>
              <w:t>competition</w:t>
            </w:r>
            <w:r w:rsidR="007F5F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32AC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232ACB">
              <w:rPr>
                <w:rFonts w:asciiTheme="minorHAnsi" w:hAnsiTheme="minorHAnsi" w:cstheme="minorHAnsi"/>
                <w:sz w:val="20"/>
                <w:szCs w:val="20"/>
              </w:rPr>
              <w:t>Sep)</w:t>
            </w:r>
          </w:p>
          <w:p w14:paraId="2A51590C" w14:textId="30C3B280" w:rsidR="00D473BA" w:rsidRDefault="00D473BA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Held fundraising and promotional stalls at Buderim Community Easter &amp; Christmas Fairs</w:t>
            </w:r>
          </w:p>
          <w:p w14:paraId="5EA399FC" w14:textId="24EB53BE" w:rsidR="00DB2D2C" w:rsidRPr="007F5FE6" w:rsidRDefault="00DB2D2C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 attended Buderim Anzac Day service.</w:t>
            </w:r>
          </w:p>
          <w:p w14:paraId="729D68D9" w14:textId="77777777" w:rsidR="00790D44" w:rsidRPr="000B1C46" w:rsidRDefault="00790D4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Links with other community organisations:</w:t>
            </w:r>
          </w:p>
          <w:p w14:paraId="1BCC2F97" w14:textId="40875FEE" w:rsidR="00790D44" w:rsidRPr="000B1C46" w:rsidRDefault="00790D44" w:rsidP="004A3F03">
            <w:pPr>
              <w:pStyle w:val="ListParagraph"/>
              <w:spacing w:after="0" w:line="240" w:lineRule="auto"/>
              <w:ind w:left="314" w:hanging="36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     BWMCA, Buderim Foundation, Friends of Buderim, Buderim Garden Club, </w:t>
            </w:r>
            <w:r w:rsidR="00283047">
              <w:rPr>
                <w:rFonts w:asciiTheme="minorHAnsi" w:hAnsiTheme="minorHAnsi" w:cstheme="minorHAnsi"/>
                <w:sz w:val="20"/>
                <w:szCs w:val="20"/>
              </w:rPr>
              <w:t xml:space="preserve">BPHTI, 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BATS, Genealogy Sunshine Coast, Buderim Men’s Shed, SCC Cultural Heritage, Bendigo Bank, BWMCA Hall, USC and Local, State and Federal MPs.</w:t>
            </w:r>
          </w:p>
          <w:p w14:paraId="034A76EC" w14:textId="3A2F20B0" w:rsidR="00790D44" w:rsidRPr="000B1C46" w:rsidRDefault="00790D4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Community photocopying done by the office of Brent </w:t>
            </w:r>
            <w:proofErr w:type="spellStart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Mickelberg</w:t>
            </w:r>
            <w:proofErr w:type="spellEnd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, State Member for Buderim.</w:t>
            </w:r>
          </w:p>
          <w:p w14:paraId="3DF0BAA6" w14:textId="72F85931" w:rsidR="00E061B1" w:rsidRDefault="00790D4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House 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eeting room </w:t>
            </w:r>
            <w:r w:rsidR="00395877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283047">
              <w:rPr>
                <w:rFonts w:asciiTheme="minorHAnsi" w:hAnsiTheme="minorHAnsi" w:cstheme="minorHAnsi"/>
                <w:sz w:val="20"/>
                <w:szCs w:val="20"/>
              </w:rPr>
              <w:t>utilised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by Probus</w:t>
            </w:r>
            <w:r w:rsidR="00283047">
              <w:rPr>
                <w:rFonts w:asciiTheme="minorHAnsi" w:hAnsiTheme="minorHAnsi" w:cstheme="minorHAnsi"/>
                <w:sz w:val="20"/>
                <w:szCs w:val="20"/>
              </w:rPr>
              <w:t xml:space="preserve">, Buderim Garden Club, BPHTI, 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for educational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and meetings.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829D58" w14:textId="040403AD" w:rsidR="00DB2D2C" w:rsidRDefault="00DB2D2C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Letter of support and historic photographs provided to Buderim Garden Club re grant application for an Arbour Walk in the Buderim Village Park.</w:t>
            </w:r>
          </w:p>
          <w:p w14:paraId="290DA3B2" w14:textId="2CE15165" w:rsidR="00DB2D2C" w:rsidRDefault="00DB2D2C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Letter of support to BPHTI </w:t>
            </w:r>
            <w:r w:rsidR="00FA0D5C">
              <w:rPr>
                <w:rFonts w:asciiTheme="minorHAnsi" w:hAnsiTheme="minorHAnsi" w:cstheme="minorHAnsi"/>
                <w:sz w:val="20"/>
                <w:szCs w:val="20"/>
              </w:rPr>
              <w:t xml:space="preserve">for a grant application to SCC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 display of </w:t>
            </w:r>
            <w:r w:rsidR="00FA0D5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Krauss locomotive.</w:t>
            </w:r>
          </w:p>
          <w:p w14:paraId="299C5905" w14:textId="5F1FE45D" w:rsidR="00E061B1" w:rsidRDefault="00DB2D2C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members attended the </w:t>
            </w:r>
            <w:r w:rsidR="009C0C09">
              <w:rPr>
                <w:rFonts w:asciiTheme="minorHAnsi" w:hAnsiTheme="minorHAnsi" w:cstheme="minorHAnsi"/>
                <w:sz w:val="20"/>
                <w:szCs w:val="20"/>
              </w:rPr>
              <w:t xml:space="preserve">Buderim Garden Club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Pr="00DB2D2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0C09">
              <w:rPr>
                <w:rFonts w:asciiTheme="minorHAnsi" w:hAnsiTheme="minorHAnsi" w:cstheme="minorHAnsi"/>
                <w:sz w:val="20"/>
                <w:szCs w:val="20"/>
              </w:rPr>
              <w:t>Anniversary ‘Friendship in Gardening’ luncheon (Aug).</w:t>
            </w:r>
          </w:p>
          <w:p w14:paraId="6588B453" w14:textId="77777777" w:rsidR="00123252" w:rsidRPr="002A1800" w:rsidRDefault="00123252" w:rsidP="004A3F03">
            <w:pPr>
              <w:spacing w:after="0" w:line="240" w:lineRule="auto"/>
              <w:ind w:left="314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3B62F0" w14:textId="538E5D2F" w:rsidR="00E061B1" w:rsidRPr="00E061B1" w:rsidRDefault="00790D44" w:rsidP="00E061B1">
            <w:pPr>
              <w:pStyle w:val="ListParagraph"/>
              <w:spacing w:after="0" w:line="240" w:lineRule="auto"/>
              <w:ind w:left="319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9535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Do”:</w:t>
            </w:r>
          </w:p>
          <w:p w14:paraId="5735394B" w14:textId="51267299" w:rsidR="00790D44" w:rsidRDefault="00790D44" w:rsidP="002830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283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325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Identify and promote marketing opportunities</w:t>
            </w:r>
            <w:r w:rsidR="00707174" w:rsidRPr="00D8325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73832E83" w14:textId="01E0FFB1" w:rsidR="00D473BA" w:rsidRDefault="00D473BA" w:rsidP="002830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283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Develop a Media Plan.</w:t>
            </w:r>
          </w:p>
          <w:p w14:paraId="5C6BE970" w14:textId="6EB04901" w:rsidR="00E061B1" w:rsidRPr="00D83256" w:rsidRDefault="00E061B1" w:rsidP="00B11ACA">
            <w:pPr>
              <w:pStyle w:val="ListParagraph"/>
              <w:spacing w:after="0" w:line="240" w:lineRule="auto"/>
              <w:ind w:left="1066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1CD130EF" w14:textId="6C254858" w:rsidR="002A1800" w:rsidRDefault="002A1800" w:rsidP="00237CB1">
      <w:pPr>
        <w:spacing w:after="0" w:line="240" w:lineRule="auto"/>
      </w:pPr>
    </w:p>
    <w:p w14:paraId="6D553F24" w14:textId="77777777" w:rsidR="002A1800" w:rsidRDefault="002A1800">
      <w:pPr>
        <w:spacing w:after="0" w:line="240" w:lineRule="auto"/>
      </w:pPr>
      <w:r>
        <w:br w:type="page"/>
      </w:r>
    </w:p>
    <w:p w14:paraId="122D3A61" w14:textId="77777777" w:rsidR="00602580" w:rsidRDefault="00602580" w:rsidP="00237C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585"/>
        <w:gridCol w:w="8294"/>
      </w:tblGrid>
      <w:tr w:rsidR="0023628A" w:rsidRPr="00602580" w14:paraId="30146C09" w14:textId="77777777" w:rsidTr="002A1800">
        <w:tc>
          <w:tcPr>
            <w:tcW w:w="1789" w:type="dxa"/>
          </w:tcPr>
          <w:p w14:paraId="42069CED" w14:textId="5213CA94" w:rsidR="0023628A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585" w:type="dxa"/>
          </w:tcPr>
          <w:p w14:paraId="12BF10FC" w14:textId="430BF754" w:rsidR="0023628A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294" w:type="dxa"/>
          </w:tcPr>
          <w:p w14:paraId="46FB41B4" w14:textId="71273DDA" w:rsidR="0023628A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602580" w:rsidRPr="00602580" w14:paraId="1961F16C" w14:textId="77777777" w:rsidTr="002A1800">
        <w:tc>
          <w:tcPr>
            <w:tcW w:w="1789" w:type="dxa"/>
          </w:tcPr>
          <w:p w14:paraId="4C4FD068" w14:textId="7C066938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FF93F7" w14:textId="13DC1FB5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B92656" w14:textId="2000AB4D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B87EC4" w14:textId="44E3FE38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9C7C16" w14:textId="03515EB8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AB5CBC" w14:textId="77777777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2DA764" w14:textId="767B9698" w:rsidR="00602580" w:rsidRPr="003C4D4D" w:rsidRDefault="00602580" w:rsidP="00602580">
            <w:pPr>
              <w:pStyle w:val="Default"/>
              <w:tabs>
                <w:tab w:val="left" w:pos="426"/>
              </w:tabs>
              <w:ind w:left="3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3C4D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Undertake and promote research activities of both past and recent historical activity in Buderim and adjacent localities. </w:t>
            </w:r>
          </w:p>
          <w:p w14:paraId="349A8385" w14:textId="50AE8758" w:rsidR="00602580" w:rsidRDefault="0020328C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Sunshine Coast Heritage Plan 2021-2031 Strategy 1.1.2</w:t>
            </w:r>
          </w:p>
          <w:p w14:paraId="70295968" w14:textId="77777777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B34DBA" w14:textId="77777777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862B49" w14:textId="77777777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A622D2" w14:textId="77777777" w:rsidR="00602580" w:rsidRDefault="00602580" w:rsidP="002032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2ED627" w14:textId="2F79FB30" w:rsidR="00602580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3D428F59" w14:textId="4011725D" w:rsidR="00A93FB2" w:rsidRDefault="00A93FB2" w:rsidP="00A93FB2">
            <w:pPr>
              <w:pStyle w:val="ListParagraph"/>
              <w:spacing w:after="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D3100" w14:textId="2A2DB753" w:rsidR="00047A7F" w:rsidRDefault="00047A7F" w:rsidP="00A93FB2">
            <w:pPr>
              <w:pStyle w:val="ListParagraph"/>
              <w:spacing w:after="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EBB67" w14:textId="77777777" w:rsidR="00047A7F" w:rsidRDefault="00047A7F" w:rsidP="00A93FB2">
            <w:pPr>
              <w:pStyle w:val="ListParagraph"/>
              <w:spacing w:after="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C32EF" w14:textId="4EFBE520" w:rsidR="00A93FB2" w:rsidRPr="00B91240" w:rsidRDefault="00A93FB2" w:rsidP="00A93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91240">
              <w:rPr>
                <w:rFonts w:asciiTheme="minorHAnsi" w:hAnsiTheme="minorHAnsi" w:cstheme="minorHAnsi"/>
                <w:sz w:val="20"/>
                <w:szCs w:val="20"/>
              </w:rPr>
              <w:t>Identify research needs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CAC65A" w14:textId="3091D711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oster support and interest in local scholarly research activity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284822" w14:textId="65F463DE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eek and acquit grants from government and private organisations to purchase equipment and resources for research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64073C" w14:textId="19C82680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rain volunteers to become guides and fulfil other roles such as data entry and conservation</w:t>
            </w:r>
            <w:r w:rsidR="00047A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765C31" w14:textId="77777777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ncourage USC students use of the facility for research purposes.</w:t>
            </w:r>
          </w:p>
          <w:p w14:paraId="52BBA402" w14:textId="77777777" w:rsidR="00A93FB2" w:rsidRPr="00CD76A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-91" w:hanging="283"/>
              <w:rPr>
                <w:sz w:val="20"/>
                <w:szCs w:val="20"/>
              </w:rPr>
            </w:pPr>
            <w:r w:rsidRPr="00CD76A5">
              <w:rPr>
                <w:rFonts w:asciiTheme="minorHAnsi" w:hAnsiTheme="minorHAnsi" w:cstheme="minorHAnsi"/>
                <w:sz w:val="20"/>
                <w:szCs w:val="20"/>
              </w:rPr>
              <w:t>Identify and provide support for a volunteer research assistant interested in our history.</w:t>
            </w:r>
          </w:p>
          <w:p w14:paraId="24DA7D0C" w14:textId="77777777" w:rsidR="00602580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94" w:type="dxa"/>
          </w:tcPr>
          <w:p w14:paraId="303DA555" w14:textId="5DDD5F26" w:rsidR="00A93FB2" w:rsidRDefault="00A93FB2" w:rsidP="00A93FB2">
            <w:pPr>
              <w:pStyle w:val="ListParagraph"/>
              <w:spacing w:after="0" w:line="240" w:lineRule="auto"/>
              <w:ind w:left="46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ADDF6" w14:textId="3644553C" w:rsidR="00A93FB2" w:rsidRPr="00123252" w:rsidRDefault="00A93FB2" w:rsidP="000855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 w:hanging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123252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123252">
              <w:rPr>
                <w:rFonts w:asciiTheme="minorHAnsi" w:hAnsiTheme="minorHAnsi" w:cstheme="minorHAnsi"/>
                <w:sz w:val="20"/>
                <w:szCs w:val="20"/>
              </w:rPr>
              <w:t>eHive</w:t>
            </w:r>
            <w:proofErr w:type="spellEnd"/>
            <w:r w:rsidRPr="00123252">
              <w:rPr>
                <w:rFonts w:asciiTheme="minorHAnsi" w:hAnsiTheme="minorHAnsi" w:cstheme="minorHAnsi"/>
                <w:sz w:val="20"/>
                <w:szCs w:val="20"/>
              </w:rPr>
              <w:t xml:space="preserve"> data base has been progressively updated as provenance and further information about objects is discovered.</w:t>
            </w:r>
          </w:p>
          <w:p w14:paraId="4DE2115D" w14:textId="0EE7A2CB" w:rsidR="00A93FB2" w:rsidRDefault="00A93FB2" w:rsidP="000855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963">
              <w:rPr>
                <w:rFonts w:asciiTheme="minorHAnsi" w:hAnsiTheme="minorHAnsi" w:cstheme="minorHAnsi"/>
                <w:sz w:val="20"/>
                <w:szCs w:val="20"/>
              </w:rPr>
              <w:t>Instruction and supervision given to research assistants regarding data entry and research requirements.</w:t>
            </w:r>
            <w:r w:rsidR="00EF4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91D6B3" w14:textId="0FB6CC04" w:rsidR="00EF46B8" w:rsidRDefault="00EF46B8" w:rsidP="000855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Bill Lavarack 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>published 3 Occasional Papers:</w:t>
            </w:r>
          </w:p>
          <w:p w14:paraId="72BD7570" w14:textId="6BF263A8" w:rsidR="00123252" w:rsidRDefault="00085533" w:rsidP="00085533">
            <w:pPr>
              <w:pStyle w:val="ListParagraph"/>
              <w:spacing w:after="0" w:line="240" w:lineRule="auto"/>
              <w:ind w:left="320" w:hanging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>‘The Murder of William Stephens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>1866’ (</w:t>
            </w:r>
            <w:proofErr w:type="gramStart"/>
            <w:r w:rsidR="00123252">
              <w:rPr>
                <w:rFonts w:asciiTheme="minorHAnsi" w:hAnsiTheme="minorHAnsi" w:cstheme="minorHAnsi"/>
                <w:sz w:val="20"/>
                <w:szCs w:val="20"/>
              </w:rPr>
              <w:t>March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>2021); ‘The Sugar Industry in Buderim’ (August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‘Len Sorensen Buderim Cricket Legend’ (October, 2021).</w:t>
            </w:r>
          </w:p>
          <w:p w14:paraId="02A65686" w14:textId="014B53B7" w:rsidR="00085533" w:rsidRPr="00085533" w:rsidRDefault="00085533" w:rsidP="000855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533">
              <w:rPr>
                <w:rFonts w:asciiTheme="minorHAnsi" w:hAnsiTheme="minorHAnsi" w:cstheme="minorHAnsi"/>
                <w:sz w:val="20"/>
                <w:szCs w:val="20"/>
              </w:rPr>
              <w:t>Life member Helene Cronin presented BHS with a copy of her book ‘Timber, Trains, Turmoil’.</w:t>
            </w:r>
          </w:p>
          <w:p w14:paraId="41D73D71" w14:textId="4CE611F3" w:rsidR="00085533" w:rsidRDefault="00085533" w:rsidP="000855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4" w:hanging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History of the Buderim Garden Club was donated </w:t>
            </w:r>
            <w:r w:rsidR="004E0655">
              <w:rPr>
                <w:rFonts w:asciiTheme="minorHAnsi" w:hAnsiTheme="minorHAnsi" w:cstheme="minorHAnsi"/>
                <w:sz w:val="20"/>
                <w:szCs w:val="20"/>
              </w:rPr>
              <w:t>by President John Lyon.</w:t>
            </w:r>
          </w:p>
          <w:p w14:paraId="74C1054F" w14:textId="5C1501CD" w:rsidR="00A93FB2" w:rsidRDefault="00A93FB2" w:rsidP="000855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Volunteer Visitor Guides have undergone an orientation program, have contact details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their allocated ‘buddy’ and complete an orientation checklist with the volunteer supervisor.</w:t>
            </w:r>
          </w:p>
          <w:p w14:paraId="2BF59073" w14:textId="77777777" w:rsidR="00A93FB2" w:rsidRDefault="00A93FB2" w:rsidP="000855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 undertaking research are given a discounted entry fee.</w:t>
            </w:r>
          </w:p>
          <w:p w14:paraId="66664FBB" w14:textId="77777777" w:rsidR="00A93FB2" w:rsidRPr="004E0655" w:rsidRDefault="00A93FB2" w:rsidP="004E0655">
            <w:pPr>
              <w:spacing w:after="0" w:line="240" w:lineRule="auto"/>
              <w:rPr>
                <w:sz w:val="20"/>
                <w:szCs w:val="20"/>
              </w:rPr>
            </w:pPr>
          </w:p>
          <w:p w14:paraId="7E0DA7E6" w14:textId="77777777" w:rsidR="00A93FB2" w:rsidRDefault="00A93FB2" w:rsidP="00A93FB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9124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 list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4A5E22B9" w14:textId="072F51EB" w:rsidR="00A93FB2" w:rsidRPr="009E3E04" w:rsidRDefault="00A93FB2" w:rsidP="009E3E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F7AA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Investigate availability of Indigenous &amp; SSI local history. </w:t>
            </w:r>
          </w:p>
          <w:p w14:paraId="3F365BD1" w14:textId="1165ACFF" w:rsidR="00A93FB2" w:rsidRPr="004E0655" w:rsidRDefault="00A93FB2" w:rsidP="004E06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3E0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Follow up </w:t>
            </w:r>
            <w:r w:rsidRPr="004E06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scroll of the Australian branch of the Burnett Family Tree produced by Janelle (Millie) </w:t>
            </w:r>
            <w:proofErr w:type="spellStart"/>
            <w:r w:rsidRPr="004E06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Kafcaloudis</w:t>
            </w:r>
            <w:proofErr w:type="spellEnd"/>
            <w:r w:rsidRPr="004E06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(Sunshine Coast Genealogy) for use in the Museum Room</w:t>
            </w:r>
            <w:r w:rsidR="004A3F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6CFBF7E5" w14:textId="77777777" w:rsidR="00602580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C854841" w14:textId="1B7A1DC3" w:rsidR="001F792D" w:rsidRPr="00602580" w:rsidRDefault="00A20B73" w:rsidP="00237C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0258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4747"/>
        <w:gridCol w:w="8110"/>
      </w:tblGrid>
      <w:tr w:rsidR="00A93FB2" w:rsidRPr="00602580" w14:paraId="04DAA27B" w14:textId="77777777" w:rsidTr="000F7991">
        <w:tc>
          <w:tcPr>
            <w:tcW w:w="1838" w:type="dxa"/>
          </w:tcPr>
          <w:p w14:paraId="791724DA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STRATEGY</w:t>
            </w:r>
          </w:p>
        </w:tc>
        <w:tc>
          <w:tcPr>
            <w:tcW w:w="4961" w:type="dxa"/>
          </w:tcPr>
          <w:p w14:paraId="07EDABC5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589" w:type="dxa"/>
          </w:tcPr>
          <w:p w14:paraId="43E35FAF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A93FB2" w:rsidRPr="00602580" w14:paraId="1824FAB9" w14:textId="77777777" w:rsidTr="000F7991">
        <w:tc>
          <w:tcPr>
            <w:tcW w:w="1838" w:type="dxa"/>
          </w:tcPr>
          <w:p w14:paraId="119F6A9C" w14:textId="77777777" w:rsidR="00047A7F" w:rsidRDefault="00047A7F" w:rsidP="00A93FB2">
            <w:pPr>
              <w:pStyle w:val="ListParagraph"/>
              <w:spacing w:after="0" w:line="240" w:lineRule="auto"/>
              <w:ind w:left="32" w:right="1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71C56820" w14:textId="77777777" w:rsidR="00047A7F" w:rsidRDefault="00047A7F" w:rsidP="00A93FB2">
            <w:pPr>
              <w:pStyle w:val="ListParagraph"/>
              <w:spacing w:after="0" w:line="240" w:lineRule="auto"/>
              <w:ind w:left="32" w:right="1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E2A4229" w14:textId="77777777" w:rsidR="00047A7F" w:rsidRDefault="00047A7F" w:rsidP="00A93FB2">
            <w:pPr>
              <w:pStyle w:val="ListParagraph"/>
              <w:spacing w:after="0" w:line="240" w:lineRule="auto"/>
              <w:ind w:left="32" w:right="1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1CBB76E" w14:textId="3D389148" w:rsidR="00A93FB2" w:rsidRDefault="00A93FB2" w:rsidP="00A93FB2">
            <w:pPr>
              <w:pStyle w:val="ListParagraph"/>
              <w:spacing w:after="0" w:line="240" w:lineRule="auto"/>
              <w:ind w:left="32" w:right="17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6. </w:t>
            </w:r>
            <w:r w:rsidRPr="0079048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Conserve, preserve and develop the buildings, museum, artefacts, pioneer historical collections, </w:t>
            </w:r>
            <w:proofErr w:type="gramStart"/>
            <w:r w:rsidRPr="0079048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gardens</w:t>
            </w:r>
            <w:proofErr w:type="gramEnd"/>
            <w:r w:rsidRPr="0079048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records of the Society as an ongoing process, especially interpretive commentary of significant items and stories. </w:t>
            </w:r>
          </w:p>
          <w:p w14:paraId="43724EFA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E232BF" w14:textId="55496516" w:rsidR="00A93FB2" w:rsidRDefault="00D71B4B" w:rsidP="00D7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* Sunshine Coast Heritage Plan 2021-2031 Strategy 1.1.3 &amp; 2.3 &amp; 4.3.3</w:t>
            </w:r>
          </w:p>
          <w:p w14:paraId="3A22C33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B65362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27821C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285CB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F8D20D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B9D9FC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5CD593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71CB8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3B455B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6E90B7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A9A61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0AF56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4FE3A0" w14:textId="285194DB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C869DA" w14:textId="0F91C2CD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EAF229" w14:textId="0158F7E0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29EBD8" w14:textId="5C49A266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E7FBB3" w14:textId="51AFB0EF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238F6C" w14:textId="5B4210D4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8C72C1" w14:textId="771B1281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A1C823" w14:textId="698D3002" w:rsidR="00C018B0" w:rsidRPr="00C018B0" w:rsidRDefault="00C018B0" w:rsidP="00C018B0">
            <w:pPr>
              <w:spacing w:after="0" w:line="240" w:lineRule="auto"/>
              <w:ind w:right="-103" w:hanging="5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6. (</w:t>
            </w:r>
            <w:proofErr w:type="spellStart"/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proofErr w:type="spellEnd"/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ADB18E1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FA9A5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B533A6" w14:textId="72566200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A581BE" w14:textId="2DCE52C2" w:rsid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99AAA" w14:textId="25BF62D2" w:rsid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EDDD1" w14:textId="18D0785D" w:rsid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64EAC" w14:textId="77777777" w:rsidR="00047A7F" w:rsidRP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B831C" w14:textId="0AFBC4FB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Develop plans for maintenance, repairs,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renovation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improvement of the facilities in conjunction with the BWMCA Asset Management Plan.</w:t>
            </w:r>
          </w:p>
          <w:p w14:paraId="17B18D5C" w14:textId="2CF2FC6D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Review the Museum’s collections, contents and displays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88C124" w14:textId="6E5EDF23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Enhance the development of a professional data base of documents, graphics,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artefacts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collection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6636D4" w14:textId="77777777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Increase and ensure security of both our volunteers and the collection</w:t>
            </w:r>
          </w:p>
          <w:p w14:paraId="5A52380F" w14:textId="77777777" w:rsidR="00A93FB2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Review compliance with the National Standards for Australian Museums and Galleries.</w:t>
            </w:r>
          </w:p>
          <w:p w14:paraId="1F3D7782" w14:textId="77777777" w:rsidR="00A93FB2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Maintain links with the Burnett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families.</w:t>
            </w:r>
          </w:p>
          <w:p w14:paraId="108B2114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9" w:type="dxa"/>
          </w:tcPr>
          <w:p w14:paraId="24AA3FE1" w14:textId="77777777" w:rsidR="00A93FB2" w:rsidRPr="00076233" w:rsidRDefault="00A93FB2" w:rsidP="00A93FB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7623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Building Conservation</w:t>
            </w:r>
          </w:p>
          <w:p w14:paraId="3E373128" w14:textId="0DB70718" w:rsidR="009A5A50" w:rsidRPr="00ED3FE6" w:rsidRDefault="002A1800" w:rsidP="006126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Priorities outlined in the </w:t>
            </w:r>
            <w:r w:rsidR="00A93FB2" w:rsidRPr="009A5A50">
              <w:rPr>
                <w:rFonts w:ascii="Calibri" w:hAnsi="Calibri" w:cs="Calibri"/>
                <w:sz w:val="20"/>
                <w:szCs w:val="20"/>
              </w:rPr>
              <w:t xml:space="preserve">Conservation Management Plan </w:t>
            </w:r>
            <w:r w:rsidR="00707174" w:rsidRPr="009A5A50">
              <w:rPr>
                <w:rFonts w:ascii="Calibri" w:hAnsi="Calibri" w:cs="Calibri"/>
                <w:sz w:val="20"/>
                <w:szCs w:val="20"/>
              </w:rPr>
              <w:t>(</w:t>
            </w:r>
            <w:r w:rsidR="00A93FB2" w:rsidRPr="009A5A50">
              <w:rPr>
                <w:rFonts w:ascii="Calibri" w:hAnsi="Calibri" w:cs="Calibri"/>
                <w:sz w:val="20"/>
                <w:szCs w:val="20"/>
              </w:rPr>
              <w:t>CMP) for Pioneer Cottage</w:t>
            </w:r>
            <w:r w:rsidR="00ED3F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have been addressed. Still some roof leaks despite </w:t>
            </w:r>
            <w:r w:rsidR="00B84DC9">
              <w:rPr>
                <w:rFonts w:ascii="Calibri" w:hAnsi="Calibri" w:cs="Calibri"/>
                <w:sz w:val="20"/>
                <w:szCs w:val="20"/>
              </w:rPr>
              <w:t xml:space="preserve">attention from Complete Property Maintenance. </w:t>
            </w:r>
          </w:p>
          <w:p w14:paraId="5E1016F7" w14:textId="45E631F0" w:rsidR="00A93FB2" w:rsidRPr="00D57665" w:rsidRDefault="00A93FB2" w:rsidP="00D576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665">
              <w:rPr>
                <w:rFonts w:asciiTheme="minorHAnsi" w:hAnsiTheme="minorHAnsi" w:cstheme="minorHAnsi"/>
                <w:sz w:val="20"/>
                <w:szCs w:val="20"/>
              </w:rPr>
              <w:t>Maintenance has mostly been undertaken by volunteers.</w:t>
            </w:r>
          </w:p>
          <w:p w14:paraId="4B6CFECF" w14:textId="3BBBF423" w:rsidR="00A93FB2" w:rsidRPr="002560C7" w:rsidRDefault="00A93FB2" w:rsidP="00A93F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Annual pest control inspection (termite &amp; pest control) done.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1800">
              <w:rPr>
                <w:rFonts w:asciiTheme="minorHAnsi" w:hAnsiTheme="minorHAnsi" w:cstheme="minorHAnsi"/>
                <w:sz w:val="20"/>
                <w:szCs w:val="20"/>
              </w:rPr>
              <w:t>(May)</w:t>
            </w:r>
          </w:p>
          <w:p w14:paraId="27EBCC66" w14:textId="473C2C89" w:rsidR="00D520CC" w:rsidRPr="00D520CC" w:rsidRDefault="006B488B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Sunshine Coast Termite &amp; Pest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termite management system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checked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in August.</w:t>
            </w:r>
          </w:p>
          <w:p w14:paraId="0C891272" w14:textId="7A8A8C15" w:rsidR="006C521F" w:rsidRDefault="006C521F" w:rsidP="00A93F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Veranda floor repainted and non-stick surface reapplied to the ramp on Pioneer Cottage.</w:t>
            </w:r>
          </w:p>
          <w:p w14:paraId="7A981390" w14:textId="77777777" w:rsidR="006B488B" w:rsidRDefault="00D520CC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CCTV </w:t>
            </w:r>
            <w:r w:rsidR="006B488B">
              <w:rPr>
                <w:rFonts w:asciiTheme="minorHAnsi" w:hAnsiTheme="minorHAnsi" w:cstheme="minorHAnsi"/>
                <w:sz w:val="20"/>
                <w:szCs w:val="20"/>
              </w:rPr>
              <w:t xml:space="preserve">checked daily by Visitor Guides and </w:t>
            </w: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operational weekly </w:t>
            </w:r>
            <w:r w:rsidR="006B488B">
              <w:rPr>
                <w:rFonts w:asciiTheme="minorHAnsi" w:hAnsiTheme="minorHAnsi" w:cstheme="minorHAnsi"/>
                <w:sz w:val="20"/>
                <w:szCs w:val="20"/>
              </w:rPr>
              <w:t xml:space="preserve">recording </w:t>
            </w: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check undertaken.</w:t>
            </w:r>
          </w:p>
          <w:p w14:paraId="141B6944" w14:textId="096BD613" w:rsidR="00D520CC" w:rsidRDefault="00D520CC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DB9">
              <w:rPr>
                <w:rFonts w:asciiTheme="minorHAnsi" w:hAnsiTheme="minorHAnsi" w:cstheme="minorHAnsi"/>
                <w:sz w:val="20"/>
                <w:szCs w:val="20"/>
              </w:rPr>
              <w:t>Electrical junction box replaced</w:t>
            </w:r>
            <w:r w:rsidR="00F47E37">
              <w:rPr>
                <w:rFonts w:asciiTheme="minorHAnsi" w:hAnsiTheme="minorHAnsi" w:cstheme="minorHAnsi"/>
                <w:sz w:val="20"/>
                <w:szCs w:val="20"/>
              </w:rPr>
              <w:t xml:space="preserve"> in Pioneer Cottage. All weather light fitting installed in </w:t>
            </w:r>
            <w:proofErr w:type="gramStart"/>
            <w:r w:rsidR="00F47E37">
              <w:rPr>
                <w:rFonts w:asciiTheme="minorHAnsi" w:hAnsiTheme="minorHAnsi" w:cstheme="minorHAnsi"/>
                <w:sz w:val="20"/>
                <w:szCs w:val="20"/>
              </w:rPr>
              <w:t>the  Slab</w:t>
            </w:r>
            <w:proofErr w:type="gramEnd"/>
            <w:r w:rsidR="00F47E37">
              <w:rPr>
                <w:rFonts w:asciiTheme="minorHAnsi" w:hAnsiTheme="minorHAnsi" w:cstheme="minorHAnsi"/>
                <w:sz w:val="20"/>
                <w:szCs w:val="20"/>
              </w:rPr>
              <w:t xml:space="preserve"> Hut. Non-</w:t>
            </w:r>
            <w:proofErr w:type="spellStart"/>
            <w:r w:rsidR="00F47E37">
              <w:rPr>
                <w:rFonts w:asciiTheme="minorHAnsi" w:hAnsiTheme="minorHAnsi" w:cstheme="minorHAnsi"/>
                <w:sz w:val="20"/>
                <w:szCs w:val="20"/>
              </w:rPr>
              <w:t>copliant</w:t>
            </w:r>
            <w:proofErr w:type="spellEnd"/>
            <w:r w:rsidR="00F47E37">
              <w:rPr>
                <w:rFonts w:asciiTheme="minorHAnsi" w:hAnsiTheme="minorHAnsi" w:cstheme="minorHAnsi"/>
                <w:sz w:val="20"/>
                <w:szCs w:val="20"/>
              </w:rPr>
              <w:t xml:space="preserve"> light fitting in Pioneer Cottage hallway rectified. Light globes and tubes replaced with LED. </w:t>
            </w:r>
            <w:proofErr w:type="spellStart"/>
            <w:r w:rsidR="00F47E37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="00F47E37">
              <w:rPr>
                <w:rFonts w:asciiTheme="minorHAnsi" w:hAnsiTheme="minorHAnsi" w:cstheme="minorHAnsi"/>
                <w:sz w:val="20"/>
                <w:szCs w:val="20"/>
              </w:rPr>
              <w:t xml:space="preserve"> House switchboard upgraded. (June)</w:t>
            </w:r>
          </w:p>
          <w:p w14:paraId="090052EC" w14:textId="316C0AA9" w:rsidR="00F47E37" w:rsidRDefault="00F47E37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Sensor &amp; security light replaced on PC veranda (LED). (Jan)</w:t>
            </w:r>
          </w:p>
          <w:p w14:paraId="18E1C8CB" w14:textId="3795B1F3" w:rsidR="00F47E37" w:rsidRDefault="00F47E37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Curtains replaced in Back Bedroom.</w:t>
            </w:r>
          </w:p>
          <w:p w14:paraId="04D87E63" w14:textId="2128E76D" w:rsidR="00F47E37" w:rsidRDefault="00F47E37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Gauze replaced in </w:t>
            </w:r>
            <w:r w:rsidR="000344C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creen</w:t>
            </w:r>
            <w:r w:rsidR="000344CD">
              <w:rPr>
                <w:rFonts w:asciiTheme="minorHAnsi" w:hAnsiTheme="minorHAnsi" w:cstheme="minorHAnsi"/>
                <w:sz w:val="20"/>
                <w:szCs w:val="20"/>
              </w:rPr>
              <w:t xml:space="preserve"> door </w:t>
            </w:r>
            <w:proofErr w:type="spellStart"/>
            <w:r w:rsidR="000344CD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="000344CD">
              <w:rPr>
                <w:rFonts w:asciiTheme="minorHAnsi" w:hAnsiTheme="minorHAnsi" w:cstheme="minorHAnsi"/>
                <w:sz w:val="20"/>
                <w:szCs w:val="20"/>
              </w:rPr>
              <w:t xml:space="preserve"> House.</w:t>
            </w:r>
          </w:p>
          <w:p w14:paraId="39430229" w14:textId="65B89D53" w:rsidR="00B84DC9" w:rsidRPr="002560C7" w:rsidRDefault="00B84DC9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Timber frame for small grinding wheel replaced.</w:t>
            </w:r>
          </w:p>
          <w:p w14:paraId="2215BDBE" w14:textId="371CE935" w:rsidR="00C018B0" w:rsidRDefault="00C018B0" w:rsidP="00C018B0">
            <w:pPr>
              <w:pStyle w:val="ListParagraph"/>
              <w:spacing w:after="0" w:line="240" w:lineRule="auto"/>
              <w:ind w:left="31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E779D" w14:textId="15DE0605" w:rsidR="00C018B0" w:rsidRPr="002560C7" w:rsidRDefault="00C018B0" w:rsidP="00C018B0">
            <w:pPr>
              <w:pStyle w:val="ListParagraph"/>
              <w:spacing w:after="0" w:line="240" w:lineRule="auto"/>
              <w:ind w:left="315" w:right="-108" w:hanging="284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Garden </w:t>
            </w:r>
            <w:r w:rsidR="000344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&amp; Lawn </w:t>
            </w:r>
            <w:r w:rsidRPr="002560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maintenance</w:t>
            </w:r>
          </w:p>
          <w:p w14:paraId="17EB8234" w14:textId="6B10DB8F" w:rsidR="00B16143" w:rsidRDefault="00B16143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Raised areas of ground behind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House were levelled. </w:t>
            </w:r>
          </w:p>
          <w:p w14:paraId="34CF4F18" w14:textId="18288230" w:rsidR="000344CD" w:rsidRDefault="000344CD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44CD">
              <w:rPr>
                <w:rFonts w:asciiTheme="minorHAnsi" w:hAnsiTheme="minorHAnsi" w:cstheme="minorHAnsi"/>
                <w:sz w:val="20"/>
                <w:szCs w:val="20"/>
              </w:rPr>
              <w:t>Lawn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progressively returfed with Sir Walter</w:t>
            </w:r>
            <w:r w:rsidR="00B16143">
              <w:rPr>
                <w:rFonts w:asciiTheme="minorHAnsi" w:hAnsiTheme="minorHAnsi" w:cstheme="minorHAnsi"/>
                <w:sz w:val="20"/>
                <w:szCs w:val="20"/>
              </w:rPr>
              <w:t xml:space="preserve"> around Pioneer Cottage and </w:t>
            </w:r>
            <w:proofErr w:type="spellStart"/>
            <w:r w:rsidR="00B16143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="00B16143">
              <w:rPr>
                <w:rFonts w:asciiTheme="minorHAnsi" w:hAnsiTheme="minorHAnsi" w:cstheme="minorHAnsi"/>
                <w:sz w:val="20"/>
                <w:szCs w:val="20"/>
              </w:rPr>
              <w:t xml:space="preserve"> House by Doug. Replacement commenced on Council verge as well. New lawn top dressed.</w:t>
            </w:r>
          </w:p>
          <w:p w14:paraId="651727FA" w14:textId="39F073A8" w:rsidR="00947C28" w:rsidRDefault="00947C28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lawn mowing contractor appointed (Jan).</w:t>
            </w:r>
          </w:p>
          <w:p w14:paraId="7E942A51" w14:textId="1E377569" w:rsidR="00B16143" w:rsidRPr="000344CD" w:rsidRDefault="00B16143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Timers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 xml:space="preserve"> were fitted to both town and tank water supply taps of the irrigation system.</w:t>
            </w:r>
          </w:p>
          <w:p w14:paraId="3858063D" w14:textId="74EF1DBB" w:rsidR="00662CFF" w:rsidRPr="00662CFF" w:rsidRDefault="00C018B0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Gardens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were</w:t>
            </w: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 top dressed </w:t>
            </w:r>
            <w:proofErr w:type="gramStart"/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gramEnd"/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 mulch.</w:t>
            </w:r>
            <w:r w:rsidR="00662C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2265">
              <w:rPr>
                <w:rFonts w:asciiTheme="minorHAnsi" w:hAnsiTheme="minorHAnsi" w:cstheme="minorHAnsi"/>
                <w:sz w:val="20"/>
                <w:szCs w:val="20"/>
              </w:rPr>
              <w:t>(May &amp; Aug)</w:t>
            </w:r>
          </w:p>
          <w:p w14:paraId="3D10B0B9" w14:textId="77777777" w:rsidR="000E1F37" w:rsidRPr="000E1F37" w:rsidRDefault="00662CFF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Volunteers 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 xml:space="preserve">(Lois, Lorraine &amp; Viv) undertook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(weekly) weeding, trimming</w:t>
            </w:r>
            <w:r w:rsidR="00AF6E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E9C">
              <w:rPr>
                <w:rFonts w:asciiTheme="minorHAnsi" w:hAnsiTheme="minorHAnsi" w:cstheme="minorHAnsi"/>
                <w:sz w:val="20"/>
                <w:szCs w:val="20"/>
              </w:rPr>
              <w:t>pruning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replanting</w:t>
            </w:r>
          </w:p>
          <w:p w14:paraId="0DE938C6" w14:textId="06A7AA13" w:rsidR="00C018B0" w:rsidRPr="00662CFF" w:rsidRDefault="004A3F03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Donations of m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 xml:space="preserve">oney, plants, </w:t>
            </w:r>
            <w:proofErr w:type="gramStart"/>
            <w:r w:rsidR="000E1F37">
              <w:rPr>
                <w:rFonts w:asciiTheme="minorHAnsi" w:hAnsiTheme="minorHAnsi" w:cstheme="minorHAnsi"/>
                <w:sz w:val="20"/>
                <w:szCs w:val="20"/>
              </w:rPr>
              <w:t>cuttings</w:t>
            </w:r>
            <w:proofErr w:type="gramEnd"/>
            <w:r w:rsidR="000E1F37">
              <w:rPr>
                <w:rFonts w:asciiTheme="minorHAnsi" w:hAnsiTheme="minorHAnsi" w:cstheme="minorHAnsi"/>
                <w:sz w:val="20"/>
                <w:szCs w:val="20"/>
              </w:rPr>
              <w:t xml:space="preserve"> and seedlings by BHS members and interested members of the public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were received</w:t>
            </w:r>
            <w:r w:rsidR="00662C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9205A6" w14:textId="30D28AED" w:rsidR="007F2BCF" w:rsidRDefault="00947C28" w:rsidP="00947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Lois undertook v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>erification of plant identity by the Qld Herbarium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propagated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Cottage garden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07C6" w:rsidRPr="00947C28"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  <w:r w:rsidR="006C521F" w:rsidRPr="00947C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Lois &amp; Lorraine have put together a picture album of the garden’s plants and identification.</w:t>
            </w:r>
          </w:p>
          <w:p w14:paraId="73A41BFB" w14:textId="5891BE36" w:rsidR="00947C28" w:rsidRDefault="00947C28" w:rsidP="00947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Large woody shrubs removed to allow more light into the garden.</w:t>
            </w:r>
          </w:p>
          <w:p w14:paraId="6A3AF0B6" w14:textId="74700787" w:rsidR="00947C28" w:rsidRPr="00947C28" w:rsidRDefault="00947C28" w:rsidP="00947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Hibiscus collection pruned</w:t>
            </w:r>
            <w:r w:rsidR="00272265">
              <w:rPr>
                <w:rFonts w:asciiTheme="minorHAnsi" w:hAnsiTheme="minorHAnsi" w:cstheme="minorHAnsi"/>
                <w:sz w:val="20"/>
                <w:szCs w:val="20"/>
              </w:rPr>
              <w:t xml:space="preserve"> by Jan &amp; David.</w:t>
            </w:r>
          </w:p>
          <w:p w14:paraId="02EC33DD" w14:textId="21903626" w:rsidR="00662CFF" w:rsidRPr="00272265" w:rsidRDefault="00B97C64" w:rsidP="002722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Timer-operated</w:t>
            </w:r>
            <w:r w:rsidR="00641E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watering</w:t>
            </w:r>
            <w:r w:rsidR="00662CFF">
              <w:rPr>
                <w:rFonts w:asciiTheme="minorHAnsi" w:hAnsiTheme="minorHAnsi" w:cstheme="minorHAnsi"/>
                <w:sz w:val="20"/>
                <w:szCs w:val="20"/>
              </w:rPr>
              <w:t xml:space="preserve"> systems are</w:t>
            </w:r>
            <w:r w:rsidR="00AF6E9C">
              <w:rPr>
                <w:rFonts w:asciiTheme="minorHAnsi" w:hAnsiTheme="minorHAnsi" w:cstheme="minorHAnsi"/>
                <w:sz w:val="20"/>
                <w:szCs w:val="20"/>
              </w:rPr>
              <w:t xml:space="preserve"> installed</w:t>
            </w:r>
            <w:r w:rsidR="00662CFF">
              <w:rPr>
                <w:rFonts w:asciiTheme="minorHAnsi" w:hAnsiTheme="minorHAnsi" w:cstheme="minorHAnsi"/>
                <w:sz w:val="20"/>
                <w:szCs w:val="20"/>
              </w:rPr>
              <w:t xml:space="preserve"> in all the main gardens.</w:t>
            </w:r>
          </w:p>
          <w:p w14:paraId="26066655" w14:textId="30B4619C" w:rsidR="00662CFF" w:rsidRPr="00AF6E9C" w:rsidRDefault="00662CFF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F6E9C">
              <w:rPr>
                <w:rFonts w:asciiTheme="minorHAnsi" w:hAnsiTheme="minorHAnsi"/>
                <w:sz w:val="20"/>
                <w:szCs w:val="20"/>
              </w:rPr>
              <w:t>Lawn fertilis</w:t>
            </w:r>
            <w:r w:rsidR="00272265">
              <w:rPr>
                <w:rFonts w:asciiTheme="minorHAnsi" w:hAnsiTheme="minorHAnsi"/>
                <w:sz w:val="20"/>
                <w:szCs w:val="20"/>
              </w:rPr>
              <w:t>ing</w:t>
            </w:r>
            <w:r w:rsidRPr="00AF6E9C">
              <w:rPr>
                <w:rFonts w:asciiTheme="minorHAnsi" w:hAnsiTheme="minorHAnsi"/>
                <w:sz w:val="20"/>
                <w:szCs w:val="20"/>
              </w:rPr>
              <w:t>, weed spraying continues as required.</w:t>
            </w:r>
          </w:p>
          <w:p w14:paraId="34FCE1DF" w14:textId="0B59C272" w:rsidR="00C018B0" w:rsidRPr="00AF6E9C" w:rsidRDefault="00C018B0" w:rsidP="00734C1C">
            <w:pPr>
              <w:pStyle w:val="ListParagraph"/>
              <w:spacing w:after="0" w:line="240" w:lineRule="auto"/>
              <w:ind w:left="315" w:right="-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  <w:p w14:paraId="457D5FE5" w14:textId="77C084E2" w:rsidR="005F03F8" w:rsidRDefault="005F03F8" w:rsidP="00C018B0">
            <w:pPr>
              <w:pStyle w:val="ListParagraph"/>
              <w:spacing w:after="0" w:line="240" w:lineRule="auto"/>
              <w:ind w:left="318" w:right="-108" w:hanging="318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FB6B8AE" w14:textId="77777777" w:rsidR="005645C0" w:rsidRDefault="005645C0" w:rsidP="00C018B0">
            <w:pPr>
              <w:pStyle w:val="ListParagraph"/>
              <w:spacing w:after="0" w:line="240" w:lineRule="auto"/>
              <w:ind w:left="318" w:right="-108" w:hanging="318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01795F81" w14:textId="5C66B629" w:rsidR="00C018B0" w:rsidRDefault="00C018B0" w:rsidP="00C018B0">
            <w:pPr>
              <w:pStyle w:val="ListParagraph"/>
              <w:spacing w:after="0" w:line="240" w:lineRule="auto"/>
              <w:ind w:left="318" w:right="-108" w:hanging="318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B6734B5" w14:textId="77777777" w:rsidR="00D520CC" w:rsidRDefault="00D520CC" w:rsidP="00C018B0">
            <w:pPr>
              <w:pStyle w:val="ListParagraph"/>
              <w:spacing w:after="0" w:line="240" w:lineRule="auto"/>
              <w:ind w:left="318" w:right="-108" w:hanging="318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860A4F3" w14:textId="0FD7B851" w:rsidR="00C018B0" w:rsidRDefault="00C018B0" w:rsidP="00C018B0">
            <w:pPr>
              <w:pStyle w:val="ListParagraph"/>
              <w:spacing w:after="0" w:line="240" w:lineRule="auto"/>
              <w:ind w:left="318" w:right="-108" w:hanging="318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516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Conservation of Collection</w:t>
            </w:r>
          </w:p>
          <w:p w14:paraId="66CFBC4E" w14:textId="5FBC7DED" w:rsidR="006D6B41" w:rsidRPr="005F03F8" w:rsidRDefault="006D6B41" w:rsidP="006D6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Ross Eason has provided 25 restored photographs </w:t>
            </w:r>
            <w:r w:rsidR="00AE6D9D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collection in print &amp; electronic format funded by SCC grant and donations from BHS members. </w:t>
            </w:r>
          </w:p>
          <w:p w14:paraId="6FC70A6A" w14:textId="6807EC34" w:rsidR="00C018B0" w:rsidRPr="00540F84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5164">
              <w:rPr>
                <w:rFonts w:asciiTheme="minorHAnsi" w:hAnsiTheme="minorHAnsi" w:cstheme="minorHAnsi"/>
                <w:sz w:val="20"/>
                <w:szCs w:val="20"/>
              </w:rPr>
              <w:t>Volunteers assist</w:t>
            </w:r>
            <w:r w:rsidR="00DD1E15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B95164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on-going </w:t>
            </w:r>
            <w:r w:rsidRPr="00B95164">
              <w:rPr>
                <w:rFonts w:asciiTheme="minorHAnsi" w:hAnsiTheme="minorHAnsi" w:cstheme="minorHAnsi"/>
                <w:sz w:val="20"/>
                <w:szCs w:val="20"/>
              </w:rPr>
              <w:t xml:space="preserve">cleaning of the collection. </w:t>
            </w:r>
          </w:p>
          <w:p w14:paraId="41E78635" w14:textId="75D4B0CD" w:rsidR="00C018B0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1943">
              <w:rPr>
                <w:rFonts w:asciiTheme="minorHAnsi" w:hAnsiTheme="minorHAnsi" w:cstheme="minorHAnsi"/>
                <w:sz w:val="20"/>
                <w:szCs w:val="20"/>
              </w:rPr>
              <w:t>Accessioning and deaccessioning of donated objects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01943">
              <w:rPr>
                <w:rFonts w:asciiTheme="minorHAnsi" w:hAnsiTheme="minorHAnsi" w:cstheme="minorHAnsi"/>
                <w:sz w:val="20"/>
                <w:szCs w:val="20"/>
              </w:rPr>
              <w:t>tinues. Final decision rests with Management Committee on advice from the Curator.</w:t>
            </w:r>
          </w:p>
          <w:p w14:paraId="199FB11A" w14:textId="4A77F665" w:rsidR="00C018B0" w:rsidRDefault="00C018B0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03F8">
              <w:rPr>
                <w:rFonts w:asciiTheme="minorHAnsi" w:hAnsiTheme="minorHAnsi" w:cstheme="minorHAnsi"/>
                <w:sz w:val="20"/>
                <w:szCs w:val="20"/>
              </w:rPr>
              <w:t>DVD recording made of History talk</w:t>
            </w:r>
            <w:r w:rsidR="00681A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F03F8">
              <w:rPr>
                <w:rFonts w:asciiTheme="minorHAnsi" w:hAnsiTheme="minorHAnsi" w:cstheme="minorHAnsi"/>
                <w:sz w:val="20"/>
                <w:szCs w:val="20"/>
              </w:rPr>
              <w:t>, then stored in fire-proof filing cabinet.</w:t>
            </w:r>
          </w:p>
          <w:p w14:paraId="77345668" w14:textId="23E98732" w:rsidR="006D6B41" w:rsidRDefault="006D6B41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commenced of restoration of 10 hung paintings and photographs in Pioneer Cottage.</w:t>
            </w:r>
            <w:r w:rsidR="008303EC">
              <w:rPr>
                <w:rFonts w:asciiTheme="minorHAnsi" w:hAnsiTheme="minorHAnsi" w:cstheme="minorHAnsi"/>
                <w:sz w:val="20"/>
                <w:szCs w:val="20"/>
              </w:rPr>
              <w:t xml:space="preserve"> (Art </w:t>
            </w:r>
            <w:proofErr w:type="spellStart"/>
            <w:r w:rsidR="008303EC">
              <w:rPr>
                <w:rFonts w:asciiTheme="minorHAnsi" w:hAnsiTheme="minorHAnsi" w:cstheme="minorHAnsi"/>
                <w:sz w:val="20"/>
                <w:szCs w:val="20"/>
              </w:rPr>
              <w:t>Nuvo</w:t>
            </w:r>
            <w:proofErr w:type="spellEnd"/>
            <w:r w:rsidR="008303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3160C1" w14:textId="654448B6" w:rsidR="006D6B41" w:rsidRDefault="006D6B41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Contents of each room of Pioneer Cottage are progressively being checked against the e-Hive database.</w:t>
            </w:r>
          </w:p>
          <w:p w14:paraId="07A65C57" w14:textId="09C30355" w:rsidR="00093347" w:rsidRDefault="00093347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commemorative ceramic poppy from the Tower of London WW1 display is being held in trust for the Foote Sanctuary Association.</w:t>
            </w:r>
          </w:p>
          <w:p w14:paraId="19639A2A" w14:textId="10693CDB" w:rsidR="00093347" w:rsidRDefault="00093347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Coffee grinder has been oiled. </w:t>
            </w:r>
          </w:p>
          <w:p w14:paraId="30504E30" w14:textId="79F86F15" w:rsidR="00093347" w:rsidRDefault="00093347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Bernard tapestry has been restored (Art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Nuvo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E828D2E" w14:textId="762E3215" w:rsidR="00093347" w:rsidRDefault="00093347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Display in the cabinet on the back veranda has been changed to carpentry tools and men’s apparel.</w:t>
            </w:r>
          </w:p>
          <w:p w14:paraId="1E5A04DE" w14:textId="77777777" w:rsidR="00C018B0" w:rsidRPr="00D01943" w:rsidRDefault="00C018B0" w:rsidP="00C018B0">
            <w:pPr>
              <w:pStyle w:val="ListParagraph"/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62404" w14:textId="77777777" w:rsidR="00C018B0" w:rsidRDefault="00C018B0" w:rsidP="00EF0452">
            <w:pPr>
              <w:spacing w:after="0" w:line="240" w:lineRule="auto"/>
              <w:rPr>
                <w:sz w:val="20"/>
                <w:szCs w:val="20"/>
              </w:rPr>
            </w:pPr>
          </w:p>
          <w:p w14:paraId="0D307D1B" w14:textId="77777777" w:rsidR="00C018B0" w:rsidRDefault="00C018B0" w:rsidP="00C018B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B37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 list:</w:t>
            </w:r>
          </w:p>
          <w:p w14:paraId="183C2B82" w14:textId="101E1864" w:rsidR="00C018B0" w:rsidRPr="00317F34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Work plan for building maintenance in compliance with </w:t>
            </w:r>
            <w:r w:rsidRPr="003B3752">
              <w:rPr>
                <w:rFonts w:ascii="Calibri" w:hAnsi="Calibri" w:cs="Calibri"/>
                <w:color w:val="FF0000"/>
                <w:sz w:val="20"/>
                <w:szCs w:val="20"/>
              </w:rPr>
              <w:t>Conservation Management Plan for Pioneer Cottage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</w:t>
            </w:r>
            <w:r w:rsidRPr="00674CCA">
              <w:rPr>
                <w:rFonts w:ascii="Calibri" w:hAnsi="Calibri" w:cs="Calibri"/>
                <w:color w:val="FF0000"/>
                <w:sz w:val="20"/>
                <w:szCs w:val="20"/>
              </w:rPr>
              <w:t>Prioritise maintenance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621A5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6 monthly building audits to be conducted.</w:t>
            </w:r>
          </w:p>
          <w:p w14:paraId="575DE4A1" w14:textId="5D4FDF1A" w:rsidR="00C018B0" w:rsidRPr="006D2033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Review progress with Interpretive Plan and Preservation Needs Assessment.</w:t>
            </w:r>
          </w:p>
          <w:p w14:paraId="5C2ED816" w14:textId="269D9151" w:rsidR="006D2033" w:rsidRPr="00674CCA" w:rsidRDefault="006D2033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Continue Photo project</w:t>
            </w:r>
            <w:r w:rsidR="006D6B4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as funds become available.</w:t>
            </w:r>
          </w:p>
          <w:p w14:paraId="4949B5FB" w14:textId="77777777" w:rsidR="00C018B0" w:rsidRPr="00B95164" w:rsidRDefault="00C018B0" w:rsidP="00C018B0">
            <w:pPr>
              <w:pStyle w:val="ListParagraph"/>
              <w:spacing w:after="0" w:line="240" w:lineRule="auto"/>
              <w:ind w:left="31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0B177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BBB4845" w14:textId="61377077" w:rsidR="00C018B0" w:rsidRDefault="00C018B0"/>
    <w:p w14:paraId="26E26E6F" w14:textId="10BC711D" w:rsidR="00C018B0" w:rsidRDefault="00C018B0"/>
    <w:p w14:paraId="284C2779" w14:textId="77777777" w:rsidR="006D2033" w:rsidRDefault="006D2033"/>
    <w:p w14:paraId="14924798" w14:textId="4AD16085" w:rsidR="00C018B0" w:rsidRDefault="00C018B0"/>
    <w:p w14:paraId="5D70A109" w14:textId="44DEC47D" w:rsidR="00C018B0" w:rsidRDefault="00C018B0"/>
    <w:p w14:paraId="3124D0AB" w14:textId="77777777" w:rsidR="00C018B0" w:rsidRDefault="00C018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752"/>
        <w:gridCol w:w="8116"/>
      </w:tblGrid>
      <w:tr w:rsidR="00C018B0" w:rsidRPr="00602580" w14:paraId="4ABC093C" w14:textId="77777777" w:rsidTr="000F7991">
        <w:tc>
          <w:tcPr>
            <w:tcW w:w="1838" w:type="dxa"/>
          </w:tcPr>
          <w:p w14:paraId="1998A98F" w14:textId="77777777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961" w:type="dxa"/>
          </w:tcPr>
          <w:p w14:paraId="10AD9DE1" w14:textId="77777777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589" w:type="dxa"/>
          </w:tcPr>
          <w:p w14:paraId="6F8E8CCA" w14:textId="77777777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C018B0" w:rsidRPr="00602580" w14:paraId="060210E3" w14:textId="77777777" w:rsidTr="000F7991">
        <w:tc>
          <w:tcPr>
            <w:tcW w:w="1838" w:type="dxa"/>
          </w:tcPr>
          <w:p w14:paraId="035E3C22" w14:textId="77777777" w:rsidR="006D2033" w:rsidRDefault="006D2033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A74D5E" w14:textId="77777777" w:rsidR="006D2033" w:rsidRDefault="006D2033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C7C75A" w14:textId="77777777" w:rsidR="006D2033" w:rsidRDefault="006D2033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45C34D" w14:textId="664FC1B9" w:rsidR="00C018B0" w:rsidRPr="002C064D" w:rsidRDefault="00C018B0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018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</w:t>
            </w:r>
            <w:r w:rsidRPr="002C064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C06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Continue the digitisation process, as resources permit, to enable clients, regardless of location, to access and use a range of Buderim history content.</w:t>
            </w:r>
          </w:p>
          <w:p w14:paraId="50DFE8D6" w14:textId="7CA9F0A0" w:rsidR="00C018B0" w:rsidRDefault="00D71B4B" w:rsidP="00D7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*</w:t>
            </w:r>
            <w:r w:rsidRPr="00A761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Sunshine Coast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Heritage Plan 2021-2031 Strategy 1.2.2</w:t>
            </w:r>
          </w:p>
          <w:p w14:paraId="0CCA5D07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6BDE3F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530488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DBCC3F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9649A3" w14:textId="55E1B4A4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158041" w14:textId="514A36BC" w:rsidR="006D2033" w:rsidRDefault="006D2033" w:rsidP="006D2033">
            <w:pPr>
              <w:pStyle w:val="ListParagraph"/>
              <w:spacing w:after="0" w:line="240" w:lineRule="auto"/>
              <w:ind w:left="45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2B4D9" w14:textId="77777777" w:rsidR="006D2033" w:rsidRPr="006D2033" w:rsidRDefault="006D2033" w:rsidP="006D2033">
            <w:pPr>
              <w:pStyle w:val="ListParagraph"/>
              <w:spacing w:after="0" w:line="240" w:lineRule="auto"/>
              <w:ind w:left="45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C50B2" w14:textId="13367AE6" w:rsidR="00C018B0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Enhance access Buderim’s cultural heritage by increasing the scale of our digitisation activities. </w:t>
            </w:r>
          </w:p>
          <w:p w14:paraId="50E09DD8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Commit to both the protection of creator’s rights and to providing the greatest possible access to our collections, working within the framework of 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Copyright Act 1968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 and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the use of Creative Commons licences for the content we create.</w:t>
            </w:r>
          </w:p>
          <w:p w14:paraId="541457DC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Adhere to protocols for Aboriginal and Torres Strait Islanders Collections.</w:t>
            </w:r>
          </w:p>
          <w:p w14:paraId="2B7B7E72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Focus on our unique material thus providing a critical mass of digital information, enhancing our community’s knowledge.</w:t>
            </w:r>
          </w:p>
          <w:p w14:paraId="3BAEA7FE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Commit to the preservation and care of original items we digitalise.  The production of digital surrogates will reduce the need for future handling of these items.</w:t>
            </w:r>
          </w:p>
          <w:p w14:paraId="366F872D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Digital versions of materials will represent originals as closely as possible.</w:t>
            </w:r>
          </w:p>
          <w:p w14:paraId="6FA1A342" w14:textId="77777777" w:rsidR="00C018B0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Continue to seek opportunities to collaborate with other institutions.</w:t>
            </w:r>
          </w:p>
          <w:p w14:paraId="270119FB" w14:textId="77777777" w:rsidR="00C018B0" w:rsidRPr="00C9077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C9077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Ensure long term access to legacy formats no longer accessible </w:t>
            </w:r>
            <w:proofErr w:type="gramStart"/>
            <w:r w:rsidRPr="00C9077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C9077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audio cassettes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393F304" w14:textId="45732E5A" w:rsidR="00C018B0" w:rsidRPr="00AE6D9D" w:rsidRDefault="00C018B0" w:rsidP="00AE6D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60" w:right="-91" w:hanging="283"/>
              <w:rPr>
                <w:sz w:val="20"/>
                <w:szCs w:val="20"/>
              </w:rPr>
            </w:pPr>
            <w:r w:rsidRPr="000072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Capture progress of the Buderim community via oral, written, audio-visual stories of indigenous and significant early settlers, as well as community progress through the 1950’s – 70’s.</w:t>
            </w:r>
          </w:p>
        </w:tc>
        <w:tc>
          <w:tcPr>
            <w:tcW w:w="8589" w:type="dxa"/>
          </w:tcPr>
          <w:p w14:paraId="6068678E" w14:textId="0E4E6BC8" w:rsidR="006D2033" w:rsidRDefault="006D2033" w:rsidP="006D2033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71898AD4" w14:textId="77777777" w:rsidR="006D2033" w:rsidRPr="006D2033" w:rsidRDefault="006D2033" w:rsidP="006D2033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0EC8726A" w14:textId="6D68DEB9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eHive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accession register content being updated as more information regarding the provenance of the collection becomes known.</w:t>
            </w:r>
          </w:p>
          <w:p w14:paraId="6B35548B" w14:textId="7D4FDBCC" w:rsidR="006C34E5" w:rsidRDefault="006C34E5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Jess and Assistant Researchers improved e-Hive skills through one-on-one session and a workshop provided by SCC Heritage personnel.</w:t>
            </w:r>
          </w:p>
          <w:p w14:paraId="505DF47D" w14:textId="235C446E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digitised recordings stored in fire-proof safe.</w:t>
            </w:r>
          </w:p>
          <w:p w14:paraId="25B9E4F0" w14:textId="57990BBF" w:rsidR="00CE075D" w:rsidRDefault="00CE075D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Restoration and digitisation of 25 historically significant photographs completed.</w:t>
            </w:r>
          </w:p>
          <w:p w14:paraId="3F793AAC" w14:textId="2AC8FE5D" w:rsidR="009155BC" w:rsidRDefault="00CE075D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‘The Pioneer’ newsletter published 2-3 monthly</w:t>
            </w:r>
            <w:r w:rsidR="009155BC">
              <w:rPr>
                <w:rFonts w:ascii="Calibri" w:hAnsi="Calibri" w:cs="Calibri"/>
                <w:sz w:val="20"/>
                <w:szCs w:val="20"/>
              </w:rPr>
              <w:t xml:space="preserve"> available for public viewing on the website.</w:t>
            </w:r>
          </w:p>
          <w:p w14:paraId="19DA1BEF" w14:textId="33FF011E" w:rsidR="00ED3FE6" w:rsidRDefault="00ED3FE6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Conservation Management Plan posted on the BHS website for public information.</w:t>
            </w:r>
          </w:p>
          <w:p w14:paraId="28CCBB77" w14:textId="0AFCE7FB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Website content updated as changes occur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Management Committee, updated policies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etc.</w:t>
            </w:r>
          </w:p>
          <w:p w14:paraId="51409C0C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36AF4DB4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7E44C7F5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2FB7EC7A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3DF7E281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69B95510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06013DBA" w14:textId="7980A78B" w:rsidR="009155BC" w:rsidRDefault="009155BC" w:rsidP="009155BC">
            <w:pPr>
              <w:pStyle w:val="ListParagraph"/>
              <w:spacing w:after="0"/>
              <w:ind w:left="457" w:hanging="279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55ADC">
              <w:rPr>
                <w:rFonts w:ascii="Calibri" w:hAnsi="Calibri" w:cs="Calibri"/>
                <w:color w:val="FF0000"/>
                <w:sz w:val="20"/>
                <w:szCs w:val="20"/>
              </w:rPr>
              <w:t>“To Do” list:</w:t>
            </w:r>
          </w:p>
          <w:p w14:paraId="57A880F9" w14:textId="77777777" w:rsidR="006D2033" w:rsidRPr="006D2033" w:rsidRDefault="006D2033" w:rsidP="006D2033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8A9C629" w14:textId="5DF13DAC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79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Revise Digitisation policy and procedures.</w:t>
            </w:r>
          </w:p>
          <w:p w14:paraId="1DDEC396" w14:textId="77777777" w:rsidR="00C018B0" w:rsidRPr="00602580" w:rsidRDefault="00C018B0" w:rsidP="00CE075D">
            <w:pPr>
              <w:pStyle w:val="ListParagraph"/>
              <w:spacing w:after="0"/>
              <w:ind w:left="4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27A8C8" w14:textId="7C294394" w:rsidR="009155BC" w:rsidRDefault="009155BC"/>
    <w:p w14:paraId="45240740" w14:textId="77777777" w:rsidR="009155BC" w:rsidRDefault="00915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4732"/>
        <w:gridCol w:w="8124"/>
      </w:tblGrid>
      <w:tr w:rsidR="009155BC" w:rsidRPr="00602580" w14:paraId="6F16FE7F" w14:textId="77777777" w:rsidTr="000F7991">
        <w:tc>
          <w:tcPr>
            <w:tcW w:w="1838" w:type="dxa"/>
          </w:tcPr>
          <w:p w14:paraId="0E34177C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961" w:type="dxa"/>
          </w:tcPr>
          <w:p w14:paraId="7F75BB45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589" w:type="dxa"/>
          </w:tcPr>
          <w:p w14:paraId="629E545A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9155BC" w:rsidRPr="00602580" w14:paraId="0E89C2F5" w14:textId="77777777" w:rsidTr="00AE6D9D">
        <w:trPr>
          <w:trHeight w:val="3549"/>
        </w:trPr>
        <w:tc>
          <w:tcPr>
            <w:tcW w:w="1838" w:type="dxa"/>
          </w:tcPr>
          <w:p w14:paraId="28825F37" w14:textId="77777777" w:rsidR="009155BC" w:rsidRDefault="009155BC" w:rsidP="009155BC">
            <w:pPr>
              <w:pStyle w:val="ListParagraph"/>
              <w:spacing w:after="0"/>
              <w:ind w:left="164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06ADB21D" w14:textId="3EA058FB" w:rsidR="009155BC" w:rsidRDefault="009155BC" w:rsidP="009155BC">
            <w:pPr>
              <w:pStyle w:val="ListParagraph"/>
              <w:spacing w:after="0" w:line="240" w:lineRule="auto"/>
              <w:ind w:left="164"/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8. </w:t>
            </w:r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To develop a long-term (10 – 15 year) plan for on-going development and responsibility for Pioneer Cottage and </w:t>
            </w:r>
            <w:proofErr w:type="spellStart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>Vise</w:t>
            </w:r>
            <w:proofErr w:type="spellEnd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House, </w:t>
            </w:r>
            <w:proofErr w:type="gramStart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>contents</w:t>
            </w:r>
            <w:proofErr w:type="gramEnd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and archival information.</w:t>
            </w:r>
          </w:p>
          <w:p w14:paraId="5096C73E" w14:textId="77777777" w:rsidR="009155BC" w:rsidRDefault="009155BC" w:rsidP="009155BC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2CB6A56E" w14:textId="77777777" w:rsidR="009155BC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99DFBD" w14:textId="77777777" w:rsidR="009155BC" w:rsidRDefault="009155BC" w:rsidP="006D20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AA7C98" w14:textId="39F8030D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AAD9D1" w14:textId="77777777" w:rsidR="009155BC" w:rsidRDefault="009155BC" w:rsidP="009155BC">
            <w:pPr>
              <w:pStyle w:val="ListParagraph"/>
              <w:spacing w:after="0" w:line="240" w:lineRule="auto"/>
              <w:ind w:left="17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1A68EB" w14:textId="58FA3741" w:rsidR="009155BC" w:rsidRPr="005C2D95" w:rsidRDefault="009155BC" w:rsidP="006263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8" w:right="170" w:hanging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evelop plans in partnership with the BWMCA for the continuation of the present operation of the Pioneer Cottage and </w:t>
            </w:r>
            <w:proofErr w:type="spell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House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1B4B"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D71B4B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D71B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Sunshine Coast Heritage Plan 2021-2031 Strategy 2.4.2</w:t>
            </w:r>
          </w:p>
          <w:p w14:paraId="6B37C653" w14:textId="557EE1AB" w:rsidR="009155BC" w:rsidRPr="00D71B4B" w:rsidRDefault="009155BC" w:rsidP="006263C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78" w:right="170" w:hanging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id both the BWMCA and the Sunshine Coast Council in the development of an Archival Interpretative building.</w:t>
            </w:r>
            <w:r w:rsidR="00D71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C05EE1" w14:textId="77777777" w:rsidR="009155BC" w:rsidRPr="0000721A" w:rsidRDefault="009155BC" w:rsidP="006263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8" w:right="-108" w:hanging="178"/>
              <w:rPr>
                <w:sz w:val="20"/>
                <w:szCs w:val="20"/>
              </w:rPr>
            </w:pPr>
            <w:r w:rsidRPr="0000721A">
              <w:rPr>
                <w:rFonts w:asciiTheme="minorHAnsi" w:hAnsiTheme="minorHAnsi" w:cstheme="minorHAnsi"/>
                <w:sz w:val="20"/>
                <w:szCs w:val="20"/>
              </w:rPr>
              <w:t>Research ways of ensuring adequate parking and storage for the future.</w:t>
            </w:r>
          </w:p>
          <w:p w14:paraId="167AB514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9" w:type="dxa"/>
          </w:tcPr>
          <w:p w14:paraId="0D0EC923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298B3771" w14:textId="1D783E03" w:rsidR="009155BC" w:rsidRPr="00640A13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 w:rsidRPr="00640A13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proofErr w:type="spellStart"/>
            <w:r w:rsidRPr="00640A13">
              <w:rPr>
                <w:rFonts w:ascii="Calibri" w:hAnsi="Calibri" w:cs="Calibri"/>
                <w:sz w:val="20"/>
                <w:szCs w:val="20"/>
              </w:rPr>
              <w:t>yr</w:t>
            </w:r>
            <w:proofErr w:type="spellEnd"/>
            <w:r w:rsidRPr="00640A13">
              <w:rPr>
                <w:rFonts w:ascii="Calibri" w:hAnsi="Calibri" w:cs="Calibri"/>
                <w:sz w:val="20"/>
                <w:szCs w:val="20"/>
              </w:rPr>
              <w:t xml:space="preserve"> lease agreement signed with BWMCA 30 May 2019. No changes to the agreement.</w:t>
            </w:r>
          </w:p>
          <w:p w14:paraId="5CDAC47D" w14:textId="77777777" w:rsidR="009155BC" w:rsidRPr="00640A13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 w:rsidRPr="00640A13">
              <w:rPr>
                <w:rFonts w:ascii="Calibri" w:hAnsi="Calibri" w:cs="Calibri"/>
                <w:sz w:val="20"/>
                <w:szCs w:val="20"/>
              </w:rPr>
              <w:t>Meetings with SCC representatives have been held as needed.</w:t>
            </w:r>
          </w:p>
          <w:p w14:paraId="7745B2CA" w14:textId="1EF27A30" w:rsidR="009155BC" w:rsidRDefault="007F307E" w:rsidP="007E716D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Request forwarded to local SC councillor re p</w:t>
            </w:r>
            <w:r w:rsidR="009155BC" w:rsidRPr="007E716D">
              <w:rPr>
                <w:rFonts w:ascii="Calibri" w:hAnsi="Calibri" w:cs="Calibri"/>
                <w:sz w:val="20"/>
                <w:szCs w:val="20"/>
              </w:rPr>
              <w:t>arking issues.</w:t>
            </w:r>
            <w:r w:rsidR="007E716D">
              <w:rPr>
                <w:rFonts w:ascii="Calibri" w:hAnsi="Calibri" w:cs="Calibri"/>
                <w:sz w:val="20"/>
                <w:szCs w:val="20"/>
              </w:rPr>
              <w:t xml:space="preserve"> No changes made to date.</w:t>
            </w:r>
          </w:p>
          <w:p w14:paraId="574658A1" w14:textId="050B6367" w:rsidR="007F307E" w:rsidRDefault="007F307E" w:rsidP="007E716D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Support received from BWMCA to </w:t>
            </w:r>
            <w:r w:rsidR="006263C6">
              <w:rPr>
                <w:rFonts w:ascii="Calibri" w:hAnsi="Calibri" w:cs="Calibri"/>
                <w:sz w:val="20"/>
                <w:szCs w:val="20"/>
              </w:rPr>
              <w:t xml:space="preserve">develop a grant proposal to upgrade </w:t>
            </w:r>
            <w:proofErr w:type="spellStart"/>
            <w:r w:rsidR="006263C6">
              <w:rPr>
                <w:rFonts w:ascii="Calibri" w:hAnsi="Calibri" w:cs="Calibri"/>
                <w:sz w:val="20"/>
                <w:szCs w:val="20"/>
              </w:rPr>
              <w:t>Vise</w:t>
            </w:r>
            <w:proofErr w:type="spellEnd"/>
            <w:r w:rsidR="006263C6">
              <w:rPr>
                <w:rFonts w:ascii="Calibri" w:hAnsi="Calibri" w:cs="Calibri"/>
                <w:sz w:val="20"/>
                <w:szCs w:val="20"/>
              </w:rPr>
              <w:t xml:space="preserve"> House kitchen.</w:t>
            </w:r>
          </w:p>
          <w:p w14:paraId="47E8D656" w14:textId="77777777" w:rsidR="009155BC" w:rsidRDefault="009155BC" w:rsidP="009155BC">
            <w:pPr>
              <w:tabs>
                <w:tab w:val="num" w:pos="178"/>
              </w:tabs>
              <w:spacing w:after="0"/>
              <w:ind w:left="457" w:hanging="284"/>
              <w:rPr>
                <w:rFonts w:cstheme="minorHAnsi"/>
                <w:color w:val="FF0000"/>
                <w:sz w:val="20"/>
                <w:szCs w:val="20"/>
              </w:rPr>
            </w:pPr>
          </w:p>
          <w:p w14:paraId="4A736AE5" w14:textId="77777777" w:rsidR="009155BC" w:rsidRPr="00A51102" w:rsidRDefault="009155BC" w:rsidP="009155BC">
            <w:pPr>
              <w:tabs>
                <w:tab w:val="num" w:pos="178"/>
              </w:tabs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11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</w:t>
            </w:r>
          </w:p>
          <w:p w14:paraId="48D8C23C" w14:textId="6253AC12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Develop and undertake </w:t>
            </w:r>
            <w:r w:rsidR="00DD1E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building maintenance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plan </w:t>
            </w:r>
            <w:r w:rsidR="001F6A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 consultation </w:t>
            </w:r>
            <w:r w:rsidR="00DD1E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with BWMCA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arising from Conservation Management Plan</w:t>
            </w:r>
            <w:r w:rsidR="00DD1E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="001F6A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D4D8BB5" w14:textId="3EFD28D3" w:rsidR="007F307E" w:rsidRDefault="001F6A7E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Formalise what the long-term utilisation of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House will be.</w:t>
            </w:r>
          </w:p>
          <w:p w14:paraId="1113EAEA" w14:textId="19A6B1A4" w:rsidR="001F6A7E" w:rsidRPr="00731586" w:rsidRDefault="001F6A7E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Continue to pursue increased parking access for visitors and </w:t>
            </w:r>
            <w:r w:rsidR="003A374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volunteers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Pioneer Cottage</w:t>
            </w:r>
            <w:r w:rsidR="003A374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7C817C48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CEFD63" w14:textId="77777777" w:rsidR="007E716D" w:rsidRDefault="007E716D" w:rsidP="00533B94">
      <w:pPr>
        <w:spacing w:after="0" w:line="240" w:lineRule="auto"/>
      </w:pPr>
    </w:p>
    <w:p w14:paraId="4E54C420" w14:textId="77777777" w:rsidR="007E716D" w:rsidRDefault="007E716D" w:rsidP="00533B94">
      <w:pPr>
        <w:spacing w:after="0" w:line="240" w:lineRule="auto"/>
      </w:pPr>
    </w:p>
    <w:p w14:paraId="6335BA25" w14:textId="77777777" w:rsidR="007E716D" w:rsidRDefault="007E716D" w:rsidP="00533B94">
      <w:pPr>
        <w:spacing w:after="0" w:line="240" w:lineRule="auto"/>
      </w:pPr>
    </w:p>
    <w:p w14:paraId="06BD37DA" w14:textId="77777777" w:rsidR="007E716D" w:rsidRDefault="007E716D" w:rsidP="00533B94">
      <w:pPr>
        <w:spacing w:after="0" w:line="240" w:lineRule="auto"/>
      </w:pPr>
    </w:p>
    <w:p w14:paraId="39E0E2C1" w14:textId="77777777" w:rsidR="007E716D" w:rsidRDefault="007E716D" w:rsidP="00533B94">
      <w:pPr>
        <w:spacing w:after="0" w:line="240" w:lineRule="auto"/>
      </w:pPr>
    </w:p>
    <w:p w14:paraId="429D0A19" w14:textId="77777777" w:rsidR="007E716D" w:rsidRDefault="007E716D" w:rsidP="00533B94">
      <w:pPr>
        <w:spacing w:after="0" w:line="240" w:lineRule="auto"/>
      </w:pPr>
    </w:p>
    <w:p w14:paraId="327918C1" w14:textId="77777777" w:rsidR="007E716D" w:rsidRPr="00B72ED0" w:rsidRDefault="007E716D" w:rsidP="00533B9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72ED0">
        <w:rPr>
          <w:rFonts w:asciiTheme="minorHAnsi" w:hAnsiTheme="minorHAnsi"/>
          <w:sz w:val="20"/>
          <w:szCs w:val="20"/>
        </w:rPr>
        <w:t>Compiled by Ruth Ormerod,</w:t>
      </w:r>
    </w:p>
    <w:p w14:paraId="00B90092" w14:textId="03BCB692" w:rsidR="007E716D" w:rsidRPr="00B72ED0" w:rsidRDefault="007E716D" w:rsidP="00533B9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72ED0">
        <w:rPr>
          <w:rFonts w:asciiTheme="minorHAnsi" w:hAnsiTheme="minorHAnsi"/>
          <w:sz w:val="20"/>
          <w:szCs w:val="20"/>
        </w:rPr>
        <w:t>on behalf of Buderim Histori</w:t>
      </w:r>
      <w:r w:rsidR="00B72ED0" w:rsidRPr="00B72ED0">
        <w:rPr>
          <w:rFonts w:asciiTheme="minorHAnsi" w:hAnsiTheme="minorHAnsi"/>
          <w:sz w:val="20"/>
          <w:szCs w:val="20"/>
        </w:rPr>
        <w:t>c</w:t>
      </w:r>
      <w:r w:rsidRPr="00B72ED0">
        <w:rPr>
          <w:rFonts w:asciiTheme="minorHAnsi" w:hAnsiTheme="minorHAnsi"/>
          <w:sz w:val="20"/>
          <w:szCs w:val="20"/>
        </w:rPr>
        <w:t>al Society,</w:t>
      </w:r>
    </w:p>
    <w:p w14:paraId="4BD98B15" w14:textId="45555BE0" w:rsidR="008041E6" w:rsidRDefault="007E716D" w:rsidP="00533B94">
      <w:pPr>
        <w:spacing w:after="0" w:line="240" w:lineRule="auto"/>
      </w:pPr>
      <w:r w:rsidRPr="00B72ED0">
        <w:rPr>
          <w:rFonts w:asciiTheme="minorHAnsi" w:hAnsiTheme="minorHAnsi"/>
          <w:sz w:val="20"/>
          <w:szCs w:val="20"/>
        </w:rPr>
        <w:t>Februar</w:t>
      </w:r>
      <w:r w:rsidR="00B72ED0" w:rsidRPr="00B72ED0">
        <w:rPr>
          <w:rFonts w:asciiTheme="minorHAnsi" w:hAnsiTheme="minorHAnsi"/>
          <w:sz w:val="20"/>
          <w:szCs w:val="20"/>
        </w:rPr>
        <w:t>y, 202</w:t>
      </w:r>
      <w:r w:rsidR="003A3741">
        <w:rPr>
          <w:rFonts w:asciiTheme="minorHAnsi" w:hAnsiTheme="minorHAnsi"/>
          <w:sz w:val="20"/>
          <w:szCs w:val="20"/>
        </w:rPr>
        <w:t>2</w:t>
      </w:r>
      <w:r w:rsidR="008041E6" w:rsidRPr="00B72ED0">
        <w:rPr>
          <w:rFonts w:asciiTheme="minorHAnsi" w:hAnsiTheme="minorHAnsi"/>
        </w:rPr>
        <w:br w:type="page"/>
      </w:r>
    </w:p>
    <w:p w14:paraId="0AAF65BD" w14:textId="7227C8D7" w:rsidR="00536E47" w:rsidRDefault="009E5A86" w:rsidP="007E716D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en-AU"/>
        </w:rPr>
      </w:pPr>
      <w:r w:rsidRPr="00764768">
        <w:rPr>
          <w:rFonts w:ascii="Calibri" w:eastAsia="Times New Roman" w:hAnsi="Calibri" w:cs="Calibri"/>
          <w:noProof/>
          <w:color w:val="000000"/>
          <w:sz w:val="22"/>
          <w:szCs w:val="22"/>
          <w:lang w:eastAsia="en-AU"/>
        </w:rPr>
        <w:lastRenderedPageBreak/>
        <w:drawing>
          <wp:anchor distT="0" distB="0" distL="114300" distR="114300" simplePos="0" relativeHeight="251660800" behindDoc="0" locked="0" layoutInCell="1" allowOverlap="1" wp14:anchorId="3328DED0" wp14:editId="4DC3C125">
            <wp:simplePos x="0" y="0"/>
            <wp:positionH relativeFrom="margin">
              <wp:posOffset>7016750</wp:posOffset>
            </wp:positionH>
            <wp:positionV relativeFrom="paragraph">
              <wp:posOffset>933450</wp:posOffset>
            </wp:positionV>
            <wp:extent cx="2260600" cy="2209800"/>
            <wp:effectExtent l="0" t="0" r="6350" b="0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B52AF3F-148A-4CFB-99B2-8B5F91DEAB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69D88877" wp14:editId="01DC92A5">
            <wp:simplePos x="0" y="0"/>
            <wp:positionH relativeFrom="margin">
              <wp:posOffset>2451100</wp:posOffset>
            </wp:positionH>
            <wp:positionV relativeFrom="paragraph">
              <wp:posOffset>3175635</wp:posOffset>
            </wp:positionV>
            <wp:extent cx="4826000" cy="2730500"/>
            <wp:effectExtent l="0" t="0" r="12700" b="1270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1198C9A-554D-4053-AE93-6E6AF81758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7EFAB76A" wp14:editId="210E8672">
            <wp:simplePos x="0" y="0"/>
            <wp:positionH relativeFrom="column">
              <wp:posOffset>139700</wp:posOffset>
            </wp:positionH>
            <wp:positionV relativeFrom="paragraph">
              <wp:posOffset>908050</wp:posOffset>
            </wp:positionV>
            <wp:extent cx="2552700" cy="2242820"/>
            <wp:effectExtent l="0" t="0" r="0" b="508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2CC619-89BA-423B-B7D5-86835CCDAD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DE1FFF2" wp14:editId="0741A1AA">
            <wp:simplePos x="0" y="0"/>
            <wp:positionH relativeFrom="column">
              <wp:posOffset>2794000</wp:posOffset>
            </wp:positionH>
            <wp:positionV relativeFrom="paragraph">
              <wp:posOffset>-481965</wp:posOffset>
            </wp:positionV>
            <wp:extent cx="4137025" cy="2171700"/>
            <wp:effectExtent l="0" t="0" r="15875" b="0"/>
            <wp:wrapNone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C9BD822-72CA-4796-8101-526735A954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sectPr w:rsidR="00536E47" w:rsidSect="002E1E32">
      <w:headerReference w:type="default" r:id="rId14"/>
      <w:footerReference w:type="default" r:id="rId15"/>
      <w:pgSz w:w="16838" w:h="11906" w:orient="landscape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A7D5" w14:textId="77777777" w:rsidR="00156BE1" w:rsidRDefault="00156BE1" w:rsidP="00E238EA">
      <w:pPr>
        <w:spacing w:after="0" w:line="240" w:lineRule="auto"/>
      </w:pPr>
      <w:r>
        <w:separator/>
      </w:r>
    </w:p>
  </w:endnote>
  <w:endnote w:type="continuationSeparator" w:id="0">
    <w:p w14:paraId="5143138A" w14:textId="77777777" w:rsidR="00156BE1" w:rsidRDefault="00156BE1" w:rsidP="00E2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8888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E685F8" w14:textId="77777777" w:rsidR="006126EA" w:rsidRPr="008B1341" w:rsidRDefault="006126EA">
        <w:pPr>
          <w:pStyle w:val="Footer"/>
          <w:jc w:val="right"/>
          <w:rPr>
            <w:sz w:val="20"/>
            <w:szCs w:val="20"/>
          </w:rPr>
        </w:pPr>
        <w:r w:rsidRPr="008B1341">
          <w:rPr>
            <w:sz w:val="20"/>
            <w:szCs w:val="20"/>
          </w:rPr>
          <w:fldChar w:fldCharType="begin"/>
        </w:r>
        <w:r w:rsidRPr="008B1341">
          <w:rPr>
            <w:sz w:val="20"/>
            <w:szCs w:val="20"/>
          </w:rPr>
          <w:instrText xml:space="preserve"> PAGE   \* MERGEFORMAT </w:instrText>
        </w:r>
        <w:r w:rsidRPr="008B134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13</w:t>
        </w:r>
        <w:r w:rsidRPr="008B1341">
          <w:rPr>
            <w:noProof/>
            <w:sz w:val="20"/>
            <w:szCs w:val="20"/>
          </w:rPr>
          <w:fldChar w:fldCharType="end"/>
        </w:r>
      </w:p>
    </w:sdtContent>
  </w:sdt>
  <w:p w14:paraId="7EAE3F33" w14:textId="77777777" w:rsidR="006126EA" w:rsidRDefault="0061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3C86" w14:textId="77777777" w:rsidR="00156BE1" w:rsidRDefault="00156BE1" w:rsidP="00E238EA">
      <w:pPr>
        <w:spacing w:after="0" w:line="240" w:lineRule="auto"/>
      </w:pPr>
      <w:r>
        <w:separator/>
      </w:r>
    </w:p>
  </w:footnote>
  <w:footnote w:type="continuationSeparator" w:id="0">
    <w:p w14:paraId="3D2ABDD0" w14:textId="77777777" w:rsidR="00156BE1" w:rsidRDefault="00156BE1" w:rsidP="00E2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203" w14:textId="4FBA05A0" w:rsidR="00533B94" w:rsidRDefault="00533B94">
    <w:pPr>
      <w:pStyle w:val="Header"/>
    </w:pPr>
  </w:p>
  <w:p w14:paraId="1A35F757" w14:textId="77777777" w:rsidR="00533B94" w:rsidRDefault="0053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753"/>
    <w:multiLevelType w:val="hybridMultilevel"/>
    <w:tmpl w:val="7A464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FCE"/>
    <w:multiLevelType w:val="hybridMultilevel"/>
    <w:tmpl w:val="EABE03D8"/>
    <w:lvl w:ilvl="0" w:tplc="0C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DC4388A"/>
    <w:multiLevelType w:val="hybridMultilevel"/>
    <w:tmpl w:val="4A26F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5411"/>
    <w:multiLevelType w:val="hybridMultilevel"/>
    <w:tmpl w:val="DA34772E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8634A2F"/>
    <w:multiLevelType w:val="hybridMultilevel"/>
    <w:tmpl w:val="7034F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534"/>
    <w:multiLevelType w:val="hybridMultilevel"/>
    <w:tmpl w:val="80F0E7FA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A415A5C"/>
    <w:multiLevelType w:val="hybridMultilevel"/>
    <w:tmpl w:val="4FD63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360"/>
    <w:multiLevelType w:val="hybridMultilevel"/>
    <w:tmpl w:val="DA1E4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0C5F"/>
    <w:multiLevelType w:val="hybridMultilevel"/>
    <w:tmpl w:val="B2284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971BF"/>
    <w:multiLevelType w:val="hybridMultilevel"/>
    <w:tmpl w:val="086A35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4ACB"/>
    <w:multiLevelType w:val="hybridMultilevel"/>
    <w:tmpl w:val="171877CE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" w15:restartNumberingAfterBreak="0">
    <w:nsid w:val="32010CF5"/>
    <w:multiLevelType w:val="hybridMultilevel"/>
    <w:tmpl w:val="781E8F0C"/>
    <w:lvl w:ilvl="0" w:tplc="0C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411B653E"/>
    <w:multiLevelType w:val="hybridMultilevel"/>
    <w:tmpl w:val="AB9E6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45F7D"/>
    <w:multiLevelType w:val="hybridMultilevel"/>
    <w:tmpl w:val="1556D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4E99"/>
    <w:multiLevelType w:val="hybridMultilevel"/>
    <w:tmpl w:val="FBCC6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7706C"/>
    <w:multiLevelType w:val="hybridMultilevel"/>
    <w:tmpl w:val="4D067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56785"/>
    <w:multiLevelType w:val="hybridMultilevel"/>
    <w:tmpl w:val="274CFCB0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75495"/>
    <w:multiLevelType w:val="hybridMultilevel"/>
    <w:tmpl w:val="24D67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7AB5"/>
    <w:multiLevelType w:val="hybridMultilevel"/>
    <w:tmpl w:val="0A3841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D2BB3"/>
    <w:multiLevelType w:val="hybridMultilevel"/>
    <w:tmpl w:val="302C6494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69704E1B"/>
    <w:multiLevelType w:val="hybridMultilevel"/>
    <w:tmpl w:val="82A20F86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870F0"/>
    <w:multiLevelType w:val="hybridMultilevel"/>
    <w:tmpl w:val="07FA4AEC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707F00E2"/>
    <w:multiLevelType w:val="hybridMultilevel"/>
    <w:tmpl w:val="FAEA7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6C9C"/>
    <w:multiLevelType w:val="hybridMultilevel"/>
    <w:tmpl w:val="406CD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C0145"/>
    <w:multiLevelType w:val="hybridMultilevel"/>
    <w:tmpl w:val="D1880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A3756"/>
    <w:multiLevelType w:val="hybridMultilevel"/>
    <w:tmpl w:val="FB5A4C78"/>
    <w:lvl w:ilvl="0" w:tplc="07E42F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8"/>
  </w:num>
  <w:num w:numId="5">
    <w:abstractNumId w:val="20"/>
  </w:num>
  <w:num w:numId="6">
    <w:abstractNumId w:val="23"/>
  </w:num>
  <w:num w:numId="7">
    <w:abstractNumId w:val="21"/>
  </w:num>
  <w:num w:numId="8">
    <w:abstractNumId w:val="19"/>
  </w:num>
  <w:num w:numId="9">
    <w:abstractNumId w:val="16"/>
  </w:num>
  <w:num w:numId="10">
    <w:abstractNumId w:val="10"/>
  </w:num>
  <w:num w:numId="11">
    <w:abstractNumId w:val="5"/>
  </w:num>
  <w:num w:numId="12">
    <w:abstractNumId w:val="17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5"/>
  </w:num>
  <w:num w:numId="18">
    <w:abstractNumId w:val="9"/>
  </w:num>
  <w:num w:numId="19">
    <w:abstractNumId w:val="24"/>
  </w:num>
  <w:num w:numId="20">
    <w:abstractNumId w:val="7"/>
  </w:num>
  <w:num w:numId="21">
    <w:abstractNumId w:val="1"/>
  </w:num>
  <w:num w:numId="22">
    <w:abstractNumId w:val="8"/>
  </w:num>
  <w:num w:numId="23">
    <w:abstractNumId w:val="0"/>
  </w:num>
  <w:num w:numId="24">
    <w:abstractNumId w:val="25"/>
  </w:num>
  <w:num w:numId="25">
    <w:abstractNumId w:val="3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EA"/>
    <w:rsid w:val="00001CCB"/>
    <w:rsid w:val="000023C3"/>
    <w:rsid w:val="0000721A"/>
    <w:rsid w:val="0001156E"/>
    <w:rsid w:val="00012A49"/>
    <w:rsid w:val="00021FDF"/>
    <w:rsid w:val="00023CC5"/>
    <w:rsid w:val="00027653"/>
    <w:rsid w:val="00027E55"/>
    <w:rsid w:val="00030779"/>
    <w:rsid w:val="00030B6B"/>
    <w:rsid w:val="000344CD"/>
    <w:rsid w:val="00040FEC"/>
    <w:rsid w:val="00047A7F"/>
    <w:rsid w:val="0005191F"/>
    <w:rsid w:val="0005295F"/>
    <w:rsid w:val="000535D4"/>
    <w:rsid w:val="000537CF"/>
    <w:rsid w:val="000545FC"/>
    <w:rsid w:val="00055977"/>
    <w:rsid w:val="00056536"/>
    <w:rsid w:val="00057370"/>
    <w:rsid w:val="00062B3F"/>
    <w:rsid w:val="000643EA"/>
    <w:rsid w:val="00067DF5"/>
    <w:rsid w:val="00076233"/>
    <w:rsid w:val="000849A3"/>
    <w:rsid w:val="00085533"/>
    <w:rsid w:val="000869C8"/>
    <w:rsid w:val="000910FB"/>
    <w:rsid w:val="000914CC"/>
    <w:rsid w:val="00092204"/>
    <w:rsid w:val="00093347"/>
    <w:rsid w:val="00095955"/>
    <w:rsid w:val="000B1C46"/>
    <w:rsid w:val="000B2FE3"/>
    <w:rsid w:val="000B5F78"/>
    <w:rsid w:val="000C1F9B"/>
    <w:rsid w:val="000C2E82"/>
    <w:rsid w:val="000C5FE0"/>
    <w:rsid w:val="000D0A26"/>
    <w:rsid w:val="000D2210"/>
    <w:rsid w:val="000D2548"/>
    <w:rsid w:val="000E12E1"/>
    <w:rsid w:val="000E1851"/>
    <w:rsid w:val="000E1A2B"/>
    <w:rsid w:val="000E1F37"/>
    <w:rsid w:val="000E2E87"/>
    <w:rsid w:val="000E5E76"/>
    <w:rsid w:val="000F7991"/>
    <w:rsid w:val="000F7AA4"/>
    <w:rsid w:val="00103399"/>
    <w:rsid w:val="00106E10"/>
    <w:rsid w:val="00110422"/>
    <w:rsid w:val="001124A1"/>
    <w:rsid w:val="00120D21"/>
    <w:rsid w:val="00123252"/>
    <w:rsid w:val="00131B15"/>
    <w:rsid w:val="001326AC"/>
    <w:rsid w:val="0013464C"/>
    <w:rsid w:val="001424F1"/>
    <w:rsid w:val="001432F1"/>
    <w:rsid w:val="0014763A"/>
    <w:rsid w:val="0015224D"/>
    <w:rsid w:val="001567B9"/>
    <w:rsid w:val="00156BE1"/>
    <w:rsid w:val="0016256F"/>
    <w:rsid w:val="00164A24"/>
    <w:rsid w:val="00165C6D"/>
    <w:rsid w:val="00167F46"/>
    <w:rsid w:val="00171C21"/>
    <w:rsid w:val="00173F1F"/>
    <w:rsid w:val="001767EA"/>
    <w:rsid w:val="00177F76"/>
    <w:rsid w:val="001828A5"/>
    <w:rsid w:val="00194B45"/>
    <w:rsid w:val="001968A4"/>
    <w:rsid w:val="001A1782"/>
    <w:rsid w:val="001B118B"/>
    <w:rsid w:val="001B2630"/>
    <w:rsid w:val="001B2C88"/>
    <w:rsid w:val="001C342D"/>
    <w:rsid w:val="001C41E0"/>
    <w:rsid w:val="001D1297"/>
    <w:rsid w:val="001D49E8"/>
    <w:rsid w:val="001E12AD"/>
    <w:rsid w:val="001F18D9"/>
    <w:rsid w:val="001F5753"/>
    <w:rsid w:val="001F6A7E"/>
    <w:rsid w:val="001F792D"/>
    <w:rsid w:val="0020328C"/>
    <w:rsid w:val="002053AF"/>
    <w:rsid w:val="0021254A"/>
    <w:rsid w:val="00221F67"/>
    <w:rsid w:val="0022242A"/>
    <w:rsid w:val="00225B28"/>
    <w:rsid w:val="002310CA"/>
    <w:rsid w:val="00231946"/>
    <w:rsid w:val="00232ACB"/>
    <w:rsid w:val="002350AE"/>
    <w:rsid w:val="0023628A"/>
    <w:rsid w:val="00237CB1"/>
    <w:rsid w:val="00242FE1"/>
    <w:rsid w:val="00243C9A"/>
    <w:rsid w:val="00246727"/>
    <w:rsid w:val="002473C1"/>
    <w:rsid w:val="00251641"/>
    <w:rsid w:val="002518AD"/>
    <w:rsid w:val="00252854"/>
    <w:rsid w:val="0025429A"/>
    <w:rsid w:val="002560C7"/>
    <w:rsid w:val="00256AF2"/>
    <w:rsid w:val="0026578A"/>
    <w:rsid w:val="00272265"/>
    <w:rsid w:val="00272341"/>
    <w:rsid w:val="002811B5"/>
    <w:rsid w:val="00283047"/>
    <w:rsid w:val="00287A64"/>
    <w:rsid w:val="0029427D"/>
    <w:rsid w:val="002A1800"/>
    <w:rsid w:val="002A26AB"/>
    <w:rsid w:val="002A461A"/>
    <w:rsid w:val="002A5EA5"/>
    <w:rsid w:val="002B0C52"/>
    <w:rsid w:val="002B4207"/>
    <w:rsid w:val="002B50DA"/>
    <w:rsid w:val="002B5A07"/>
    <w:rsid w:val="002C049B"/>
    <w:rsid w:val="002C491A"/>
    <w:rsid w:val="002C4EC1"/>
    <w:rsid w:val="002D01B6"/>
    <w:rsid w:val="002D63AD"/>
    <w:rsid w:val="002D6C77"/>
    <w:rsid w:val="002E0103"/>
    <w:rsid w:val="002E198D"/>
    <w:rsid w:val="002E1E32"/>
    <w:rsid w:val="002E2D8C"/>
    <w:rsid w:val="002E6250"/>
    <w:rsid w:val="002E6C83"/>
    <w:rsid w:val="002F0CCC"/>
    <w:rsid w:val="002F5F5B"/>
    <w:rsid w:val="00303B59"/>
    <w:rsid w:val="0030466C"/>
    <w:rsid w:val="00306AEB"/>
    <w:rsid w:val="003074EC"/>
    <w:rsid w:val="00310079"/>
    <w:rsid w:val="00312C59"/>
    <w:rsid w:val="003130BA"/>
    <w:rsid w:val="00314794"/>
    <w:rsid w:val="00317F34"/>
    <w:rsid w:val="00320B1B"/>
    <w:rsid w:val="00327691"/>
    <w:rsid w:val="00331510"/>
    <w:rsid w:val="003402A0"/>
    <w:rsid w:val="00340544"/>
    <w:rsid w:val="003419BE"/>
    <w:rsid w:val="00347FA7"/>
    <w:rsid w:val="003624E6"/>
    <w:rsid w:val="00363A39"/>
    <w:rsid w:val="00370D6B"/>
    <w:rsid w:val="003734EB"/>
    <w:rsid w:val="00385CF0"/>
    <w:rsid w:val="00386FD7"/>
    <w:rsid w:val="00393F6A"/>
    <w:rsid w:val="00395877"/>
    <w:rsid w:val="003A3741"/>
    <w:rsid w:val="003B2D58"/>
    <w:rsid w:val="003B3752"/>
    <w:rsid w:val="003B74A6"/>
    <w:rsid w:val="003C1C95"/>
    <w:rsid w:val="003C6D15"/>
    <w:rsid w:val="003D1AB2"/>
    <w:rsid w:val="003D6C35"/>
    <w:rsid w:val="003E51C5"/>
    <w:rsid w:val="003E6E82"/>
    <w:rsid w:val="003F54B5"/>
    <w:rsid w:val="0040244B"/>
    <w:rsid w:val="004049CA"/>
    <w:rsid w:val="00411E5C"/>
    <w:rsid w:val="00415C53"/>
    <w:rsid w:val="00417215"/>
    <w:rsid w:val="004257D0"/>
    <w:rsid w:val="0042635F"/>
    <w:rsid w:val="00434D86"/>
    <w:rsid w:val="004408C1"/>
    <w:rsid w:val="00441512"/>
    <w:rsid w:val="0044181E"/>
    <w:rsid w:val="00441996"/>
    <w:rsid w:val="00442E73"/>
    <w:rsid w:val="004602D8"/>
    <w:rsid w:val="004625DA"/>
    <w:rsid w:val="0046735A"/>
    <w:rsid w:val="004712A3"/>
    <w:rsid w:val="00471300"/>
    <w:rsid w:val="00475AEF"/>
    <w:rsid w:val="00484F48"/>
    <w:rsid w:val="004858C5"/>
    <w:rsid w:val="0049566B"/>
    <w:rsid w:val="004A3F03"/>
    <w:rsid w:val="004A74CC"/>
    <w:rsid w:val="004B6BA9"/>
    <w:rsid w:val="004B7292"/>
    <w:rsid w:val="004C47DF"/>
    <w:rsid w:val="004C66DF"/>
    <w:rsid w:val="004D463B"/>
    <w:rsid w:val="004D4B37"/>
    <w:rsid w:val="004D54FB"/>
    <w:rsid w:val="004D6580"/>
    <w:rsid w:val="004E0655"/>
    <w:rsid w:val="004F0FFD"/>
    <w:rsid w:val="004F3692"/>
    <w:rsid w:val="0050230D"/>
    <w:rsid w:val="00513A78"/>
    <w:rsid w:val="00513F19"/>
    <w:rsid w:val="00514438"/>
    <w:rsid w:val="00514698"/>
    <w:rsid w:val="00515D2E"/>
    <w:rsid w:val="00516F1E"/>
    <w:rsid w:val="005177F2"/>
    <w:rsid w:val="00524075"/>
    <w:rsid w:val="00533B94"/>
    <w:rsid w:val="00536E47"/>
    <w:rsid w:val="00540F84"/>
    <w:rsid w:val="00540F91"/>
    <w:rsid w:val="00542040"/>
    <w:rsid w:val="00544C9E"/>
    <w:rsid w:val="00546BB6"/>
    <w:rsid w:val="0054743B"/>
    <w:rsid w:val="005645C0"/>
    <w:rsid w:val="0056475E"/>
    <w:rsid w:val="00572DE7"/>
    <w:rsid w:val="005763DA"/>
    <w:rsid w:val="00576D7D"/>
    <w:rsid w:val="00591037"/>
    <w:rsid w:val="005970FC"/>
    <w:rsid w:val="00597F86"/>
    <w:rsid w:val="005A4695"/>
    <w:rsid w:val="005C02E5"/>
    <w:rsid w:val="005C0D08"/>
    <w:rsid w:val="005C1A31"/>
    <w:rsid w:val="005C4C5A"/>
    <w:rsid w:val="005C6197"/>
    <w:rsid w:val="005D0B23"/>
    <w:rsid w:val="005D377C"/>
    <w:rsid w:val="005D470E"/>
    <w:rsid w:val="005E4CCB"/>
    <w:rsid w:val="005E5C0B"/>
    <w:rsid w:val="005F03F8"/>
    <w:rsid w:val="005F125D"/>
    <w:rsid w:val="005F1591"/>
    <w:rsid w:val="005F57FC"/>
    <w:rsid w:val="005F6197"/>
    <w:rsid w:val="005F7EAB"/>
    <w:rsid w:val="00600A96"/>
    <w:rsid w:val="00602580"/>
    <w:rsid w:val="006026E6"/>
    <w:rsid w:val="00607347"/>
    <w:rsid w:val="00610B33"/>
    <w:rsid w:val="00610B3B"/>
    <w:rsid w:val="006126EA"/>
    <w:rsid w:val="00612C65"/>
    <w:rsid w:val="00621A53"/>
    <w:rsid w:val="00623183"/>
    <w:rsid w:val="00625544"/>
    <w:rsid w:val="006263C6"/>
    <w:rsid w:val="00640A13"/>
    <w:rsid w:val="00641EBC"/>
    <w:rsid w:val="00642EA4"/>
    <w:rsid w:val="00643C84"/>
    <w:rsid w:val="006448EA"/>
    <w:rsid w:val="00653978"/>
    <w:rsid w:val="00653F2F"/>
    <w:rsid w:val="00662CFF"/>
    <w:rsid w:val="00674CCA"/>
    <w:rsid w:val="006760E6"/>
    <w:rsid w:val="00676DB9"/>
    <w:rsid w:val="006818BF"/>
    <w:rsid w:val="00681A0F"/>
    <w:rsid w:val="00683CDC"/>
    <w:rsid w:val="006840D6"/>
    <w:rsid w:val="00684CD3"/>
    <w:rsid w:val="00687186"/>
    <w:rsid w:val="006A1149"/>
    <w:rsid w:val="006A674F"/>
    <w:rsid w:val="006B07C6"/>
    <w:rsid w:val="006B173E"/>
    <w:rsid w:val="006B488B"/>
    <w:rsid w:val="006B604A"/>
    <w:rsid w:val="006B6846"/>
    <w:rsid w:val="006C34E5"/>
    <w:rsid w:val="006C521F"/>
    <w:rsid w:val="006D2033"/>
    <w:rsid w:val="006D39D6"/>
    <w:rsid w:val="006D4986"/>
    <w:rsid w:val="006D6B41"/>
    <w:rsid w:val="006E2A41"/>
    <w:rsid w:val="006E31D8"/>
    <w:rsid w:val="006E35F1"/>
    <w:rsid w:val="006E390A"/>
    <w:rsid w:val="006E3C82"/>
    <w:rsid w:val="006E4542"/>
    <w:rsid w:val="006E58E9"/>
    <w:rsid w:val="006E7966"/>
    <w:rsid w:val="006F44FF"/>
    <w:rsid w:val="006F547D"/>
    <w:rsid w:val="006F7A25"/>
    <w:rsid w:val="007038CA"/>
    <w:rsid w:val="00704EE1"/>
    <w:rsid w:val="00705822"/>
    <w:rsid w:val="0070661E"/>
    <w:rsid w:val="00706BBE"/>
    <w:rsid w:val="00707174"/>
    <w:rsid w:val="00707CFD"/>
    <w:rsid w:val="00713650"/>
    <w:rsid w:val="007159E3"/>
    <w:rsid w:val="00724B7F"/>
    <w:rsid w:val="0072591B"/>
    <w:rsid w:val="007324DA"/>
    <w:rsid w:val="00732BCB"/>
    <w:rsid w:val="00734C1C"/>
    <w:rsid w:val="00735215"/>
    <w:rsid w:val="00744EE0"/>
    <w:rsid w:val="00747CDA"/>
    <w:rsid w:val="00754FD1"/>
    <w:rsid w:val="00755E5D"/>
    <w:rsid w:val="00763CAD"/>
    <w:rsid w:val="00764768"/>
    <w:rsid w:val="00764BB3"/>
    <w:rsid w:val="0077681B"/>
    <w:rsid w:val="00776858"/>
    <w:rsid w:val="00785D40"/>
    <w:rsid w:val="007903FC"/>
    <w:rsid w:val="00790D44"/>
    <w:rsid w:val="00792ED8"/>
    <w:rsid w:val="007935EF"/>
    <w:rsid w:val="0079498E"/>
    <w:rsid w:val="007A11DD"/>
    <w:rsid w:val="007A65E7"/>
    <w:rsid w:val="007A7D19"/>
    <w:rsid w:val="007B31B1"/>
    <w:rsid w:val="007B708A"/>
    <w:rsid w:val="007B7FD9"/>
    <w:rsid w:val="007C0B21"/>
    <w:rsid w:val="007C44B6"/>
    <w:rsid w:val="007D0270"/>
    <w:rsid w:val="007D3BFD"/>
    <w:rsid w:val="007D72B8"/>
    <w:rsid w:val="007E3313"/>
    <w:rsid w:val="007E4588"/>
    <w:rsid w:val="007E716D"/>
    <w:rsid w:val="007F0759"/>
    <w:rsid w:val="007F2BCF"/>
    <w:rsid w:val="007F2E51"/>
    <w:rsid w:val="007F307E"/>
    <w:rsid w:val="007F5A3A"/>
    <w:rsid w:val="007F5FE6"/>
    <w:rsid w:val="007F7C74"/>
    <w:rsid w:val="008038A3"/>
    <w:rsid w:val="008041E6"/>
    <w:rsid w:val="0081015C"/>
    <w:rsid w:val="0081137B"/>
    <w:rsid w:val="00814485"/>
    <w:rsid w:val="00814531"/>
    <w:rsid w:val="00815E12"/>
    <w:rsid w:val="00821E9A"/>
    <w:rsid w:val="008247CE"/>
    <w:rsid w:val="0082743E"/>
    <w:rsid w:val="008277F8"/>
    <w:rsid w:val="008303EC"/>
    <w:rsid w:val="00833D3F"/>
    <w:rsid w:val="00835899"/>
    <w:rsid w:val="008403AD"/>
    <w:rsid w:val="0084250E"/>
    <w:rsid w:val="00846F74"/>
    <w:rsid w:val="00847181"/>
    <w:rsid w:val="00847425"/>
    <w:rsid w:val="008515D4"/>
    <w:rsid w:val="0085301F"/>
    <w:rsid w:val="00854D94"/>
    <w:rsid w:val="0085541F"/>
    <w:rsid w:val="008569B4"/>
    <w:rsid w:val="00870753"/>
    <w:rsid w:val="00870CB0"/>
    <w:rsid w:val="00873135"/>
    <w:rsid w:val="00876EB3"/>
    <w:rsid w:val="00882173"/>
    <w:rsid w:val="008847CF"/>
    <w:rsid w:val="0088539A"/>
    <w:rsid w:val="00890D0E"/>
    <w:rsid w:val="008924C6"/>
    <w:rsid w:val="008961CF"/>
    <w:rsid w:val="008A5065"/>
    <w:rsid w:val="008A70D3"/>
    <w:rsid w:val="008B1341"/>
    <w:rsid w:val="008C077A"/>
    <w:rsid w:val="008C10BF"/>
    <w:rsid w:val="008C3193"/>
    <w:rsid w:val="008C601E"/>
    <w:rsid w:val="008C633C"/>
    <w:rsid w:val="008D1C5B"/>
    <w:rsid w:val="008D5764"/>
    <w:rsid w:val="008D6EEF"/>
    <w:rsid w:val="008D72AA"/>
    <w:rsid w:val="008D77C3"/>
    <w:rsid w:val="008E18C6"/>
    <w:rsid w:val="008E2BC7"/>
    <w:rsid w:val="008E391F"/>
    <w:rsid w:val="008E72BE"/>
    <w:rsid w:val="008E7447"/>
    <w:rsid w:val="008E7E20"/>
    <w:rsid w:val="009025EB"/>
    <w:rsid w:val="00907F02"/>
    <w:rsid w:val="0091260F"/>
    <w:rsid w:val="009155BC"/>
    <w:rsid w:val="0091565F"/>
    <w:rsid w:val="009161BF"/>
    <w:rsid w:val="00917486"/>
    <w:rsid w:val="00920E65"/>
    <w:rsid w:val="00925C49"/>
    <w:rsid w:val="00931576"/>
    <w:rsid w:val="0093282A"/>
    <w:rsid w:val="00933B45"/>
    <w:rsid w:val="00936F50"/>
    <w:rsid w:val="009375FF"/>
    <w:rsid w:val="00944070"/>
    <w:rsid w:val="00947C28"/>
    <w:rsid w:val="00953A86"/>
    <w:rsid w:val="009605FC"/>
    <w:rsid w:val="00963CE4"/>
    <w:rsid w:val="00964F83"/>
    <w:rsid w:val="00965DC2"/>
    <w:rsid w:val="009727BD"/>
    <w:rsid w:val="0097593B"/>
    <w:rsid w:val="00982192"/>
    <w:rsid w:val="009A179E"/>
    <w:rsid w:val="009A5A50"/>
    <w:rsid w:val="009B0CEC"/>
    <w:rsid w:val="009B100F"/>
    <w:rsid w:val="009B5389"/>
    <w:rsid w:val="009B577A"/>
    <w:rsid w:val="009C0C09"/>
    <w:rsid w:val="009C372E"/>
    <w:rsid w:val="009C4483"/>
    <w:rsid w:val="009C570C"/>
    <w:rsid w:val="009C5F50"/>
    <w:rsid w:val="009C63D0"/>
    <w:rsid w:val="009D309C"/>
    <w:rsid w:val="009E00ED"/>
    <w:rsid w:val="009E1982"/>
    <w:rsid w:val="009E3E04"/>
    <w:rsid w:val="009E5A86"/>
    <w:rsid w:val="00A01ED6"/>
    <w:rsid w:val="00A073DA"/>
    <w:rsid w:val="00A208A6"/>
    <w:rsid w:val="00A20B73"/>
    <w:rsid w:val="00A23818"/>
    <w:rsid w:val="00A240BB"/>
    <w:rsid w:val="00A3028D"/>
    <w:rsid w:val="00A329CB"/>
    <w:rsid w:val="00A333F2"/>
    <w:rsid w:val="00A3645E"/>
    <w:rsid w:val="00A36B8B"/>
    <w:rsid w:val="00A41F41"/>
    <w:rsid w:val="00A42538"/>
    <w:rsid w:val="00A44140"/>
    <w:rsid w:val="00A45B37"/>
    <w:rsid w:val="00A51102"/>
    <w:rsid w:val="00A55EAC"/>
    <w:rsid w:val="00A56BBF"/>
    <w:rsid w:val="00A56EAB"/>
    <w:rsid w:val="00A66CD0"/>
    <w:rsid w:val="00A71EC5"/>
    <w:rsid w:val="00A805AF"/>
    <w:rsid w:val="00A80982"/>
    <w:rsid w:val="00A828D5"/>
    <w:rsid w:val="00A84A03"/>
    <w:rsid w:val="00A9324F"/>
    <w:rsid w:val="00A93871"/>
    <w:rsid w:val="00A93FB2"/>
    <w:rsid w:val="00AB47A4"/>
    <w:rsid w:val="00AB6E56"/>
    <w:rsid w:val="00AD3FD3"/>
    <w:rsid w:val="00AD76CD"/>
    <w:rsid w:val="00AE6D9D"/>
    <w:rsid w:val="00AE7E99"/>
    <w:rsid w:val="00AF3FB7"/>
    <w:rsid w:val="00AF6627"/>
    <w:rsid w:val="00AF6E9C"/>
    <w:rsid w:val="00B01F40"/>
    <w:rsid w:val="00B07224"/>
    <w:rsid w:val="00B11ACA"/>
    <w:rsid w:val="00B1371B"/>
    <w:rsid w:val="00B16128"/>
    <w:rsid w:val="00B16143"/>
    <w:rsid w:val="00B16F1B"/>
    <w:rsid w:val="00B25DDB"/>
    <w:rsid w:val="00B262BE"/>
    <w:rsid w:val="00B304AC"/>
    <w:rsid w:val="00B34B1F"/>
    <w:rsid w:val="00B418C3"/>
    <w:rsid w:val="00B55268"/>
    <w:rsid w:val="00B554ED"/>
    <w:rsid w:val="00B56950"/>
    <w:rsid w:val="00B574E0"/>
    <w:rsid w:val="00B615D0"/>
    <w:rsid w:val="00B67AE2"/>
    <w:rsid w:val="00B67D2A"/>
    <w:rsid w:val="00B72ED0"/>
    <w:rsid w:val="00B75F59"/>
    <w:rsid w:val="00B77460"/>
    <w:rsid w:val="00B77573"/>
    <w:rsid w:val="00B8266F"/>
    <w:rsid w:val="00B84DC9"/>
    <w:rsid w:val="00B861F8"/>
    <w:rsid w:val="00B91240"/>
    <w:rsid w:val="00B94E7B"/>
    <w:rsid w:val="00B95164"/>
    <w:rsid w:val="00B97C64"/>
    <w:rsid w:val="00BA4EA7"/>
    <w:rsid w:val="00BA4F40"/>
    <w:rsid w:val="00BA6165"/>
    <w:rsid w:val="00BA6954"/>
    <w:rsid w:val="00BB15D1"/>
    <w:rsid w:val="00BC59AC"/>
    <w:rsid w:val="00BD12BA"/>
    <w:rsid w:val="00BE0FA3"/>
    <w:rsid w:val="00BE40BD"/>
    <w:rsid w:val="00BE6224"/>
    <w:rsid w:val="00BF2CA0"/>
    <w:rsid w:val="00BF61EA"/>
    <w:rsid w:val="00C018B0"/>
    <w:rsid w:val="00C01CC6"/>
    <w:rsid w:val="00C2280E"/>
    <w:rsid w:val="00C32750"/>
    <w:rsid w:val="00C40C1B"/>
    <w:rsid w:val="00C42921"/>
    <w:rsid w:val="00C43875"/>
    <w:rsid w:val="00C461F8"/>
    <w:rsid w:val="00C46D29"/>
    <w:rsid w:val="00C50B65"/>
    <w:rsid w:val="00C566C2"/>
    <w:rsid w:val="00C576CA"/>
    <w:rsid w:val="00C57963"/>
    <w:rsid w:val="00C600D6"/>
    <w:rsid w:val="00C60883"/>
    <w:rsid w:val="00C67DAF"/>
    <w:rsid w:val="00C74BF4"/>
    <w:rsid w:val="00C774C7"/>
    <w:rsid w:val="00C85290"/>
    <w:rsid w:val="00C86C23"/>
    <w:rsid w:val="00C87B29"/>
    <w:rsid w:val="00C902DE"/>
    <w:rsid w:val="00C92E53"/>
    <w:rsid w:val="00C96239"/>
    <w:rsid w:val="00CA0552"/>
    <w:rsid w:val="00CA581C"/>
    <w:rsid w:val="00CB3CCE"/>
    <w:rsid w:val="00CC02A7"/>
    <w:rsid w:val="00CD0CF8"/>
    <w:rsid w:val="00CD258B"/>
    <w:rsid w:val="00CD56D9"/>
    <w:rsid w:val="00CD76A5"/>
    <w:rsid w:val="00CE075D"/>
    <w:rsid w:val="00CE422E"/>
    <w:rsid w:val="00CE71B0"/>
    <w:rsid w:val="00CF08F0"/>
    <w:rsid w:val="00CF0AE0"/>
    <w:rsid w:val="00CF4389"/>
    <w:rsid w:val="00CF4FF8"/>
    <w:rsid w:val="00CF683A"/>
    <w:rsid w:val="00CF68D5"/>
    <w:rsid w:val="00CF727A"/>
    <w:rsid w:val="00CF72F7"/>
    <w:rsid w:val="00D011BA"/>
    <w:rsid w:val="00D01943"/>
    <w:rsid w:val="00D02F05"/>
    <w:rsid w:val="00D04107"/>
    <w:rsid w:val="00D05D9D"/>
    <w:rsid w:val="00D077F9"/>
    <w:rsid w:val="00D14156"/>
    <w:rsid w:val="00D1584D"/>
    <w:rsid w:val="00D15ECA"/>
    <w:rsid w:val="00D2335B"/>
    <w:rsid w:val="00D26968"/>
    <w:rsid w:val="00D26DCE"/>
    <w:rsid w:val="00D27215"/>
    <w:rsid w:val="00D364C6"/>
    <w:rsid w:val="00D4574E"/>
    <w:rsid w:val="00D457B0"/>
    <w:rsid w:val="00D46DA4"/>
    <w:rsid w:val="00D473BA"/>
    <w:rsid w:val="00D50586"/>
    <w:rsid w:val="00D520CC"/>
    <w:rsid w:val="00D57665"/>
    <w:rsid w:val="00D61C80"/>
    <w:rsid w:val="00D62A98"/>
    <w:rsid w:val="00D709BE"/>
    <w:rsid w:val="00D71525"/>
    <w:rsid w:val="00D71B4B"/>
    <w:rsid w:val="00D74CC6"/>
    <w:rsid w:val="00D82680"/>
    <w:rsid w:val="00D83256"/>
    <w:rsid w:val="00D84DD4"/>
    <w:rsid w:val="00D91288"/>
    <w:rsid w:val="00D91E57"/>
    <w:rsid w:val="00D92C30"/>
    <w:rsid w:val="00D94912"/>
    <w:rsid w:val="00D95358"/>
    <w:rsid w:val="00D95406"/>
    <w:rsid w:val="00D965D8"/>
    <w:rsid w:val="00DA7D48"/>
    <w:rsid w:val="00DB0362"/>
    <w:rsid w:val="00DB0F38"/>
    <w:rsid w:val="00DB2D2C"/>
    <w:rsid w:val="00DB35D3"/>
    <w:rsid w:val="00DB4042"/>
    <w:rsid w:val="00DB6691"/>
    <w:rsid w:val="00DC4014"/>
    <w:rsid w:val="00DC516E"/>
    <w:rsid w:val="00DD1E15"/>
    <w:rsid w:val="00DD4204"/>
    <w:rsid w:val="00DE0E48"/>
    <w:rsid w:val="00DE2924"/>
    <w:rsid w:val="00DF1450"/>
    <w:rsid w:val="00DF265E"/>
    <w:rsid w:val="00DF3D4B"/>
    <w:rsid w:val="00DF6A7C"/>
    <w:rsid w:val="00E0464D"/>
    <w:rsid w:val="00E04881"/>
    <w:rsid w:val="00E061B1"/>
    <w:rsid w:val="00E11729"/>
    <w:rsid w:val="00E21358"/>
    <w:rsid w:val="00E238EA"/>
    <w:rsid w:val="00E3779B"/>
    <w:rsid w:val="00E45316"/>
    <w:rsid w:val="00E50402"/>
    <w:rsid w:val="00E53FD9"/>
    <w:rsid w:val="00E6079F"/>
    <w:rsid w:val="00E67643"/>
    <w:rsid w:val="00E7540B"/>
    <w:rsid w:val="00E7549A"/>
    <w:rsid w:val="00E81E81"/>
    <w:rsid w:val="00E85773"/>
    <w:rsid w:val="00E96C22"/>
    <w:rsid w:val="00EA2CF3"/>
    <w:rsid w:val="00EA32C7"/>
    <w:rsid w:val="00EA39D2"/>
    <w:rsid w:val="00EB0BEB"/>
    <w:rsid w:val="00EB0DD9"/>
    <w:rsid w:val="00EB18F5"/>
    <w:rsid w:val="00EC120F"/>
    <w:rsid w:val="00EC5E5D"/>
    <w:rsid w:val="00EC7D3D"/>
    <w:rsid w:val="00ED049C"/>
    <w:rsid w:val="00ED06B4"/>
    <w:rsid w:val="00ED1DD6"/>
    <w:rsid w:val="00ED2909"/>
    <w:rsid w:val="00ED33D5"/>
    <w:rsid w:val="00ED3D5B"/>
    <w:rsid w:val="00ED3FE6"/>
    <w:rsid w:val="00EE3E23"/>
    <w:rsid w:val="00EF0452"/>
    <w:rsid w:val="00EF46B8"/>
    <w:rsid w:val="00F037C0"/>
    <w:rsid w:val="00F11F02"/>
    <w:rsid w:val="00F2227D"/>
    <w:rsid w:val="00F24DBF"/>
    <w:rsid w:val="00F25392"/>
    <w:rsid w:val="00F307D8"/>
    <w:rsid w:val="00F34759"/>
    <w:rsid w:val="00F41D84"/>
    <w:rsid w:val="00F47132"/>
    <w:rsid w:val="00F47E37"/>
    <w:rsid w:val="00F52D7F"/>
    <w:rsid w:val="00F53213"/>
    <w:rsid w:val="00F55ADC"/>
    <w:rsid w:val="00F60560"/>
    <w:rsid w:val="00F7049A"/>
    <w:rsid w:val="00F71EA1"/>
    <w:rsid w:val="00F754D3"/>
    <w:rsid w:val="00F80D02"/>
    <w:rsid w:val="00F84BE4"/>
    <w:rsid w:val="00F9292B"/>
    <w:rsid w:val="00FA0D5C"/>
    <w:rsid w:val="00FA587E"/>
    <w:rsid w:val="00FB6757"/>
    <w:rsid w:val="00FC34E4"/>
    <w:rsid w:val="00FC3D31"/>
    <w:rsid w:val="00FC5158"/>
    <w:rsid w:val="00FC695F"/>
    <w:rsid w:val="00FD0CC5"/>
    <w:rsid w:val="00FD16E3"/>
    <w:rsid w:val="00FD67D9"/>
    <w:rsid w:val="00FD77BB"/>
    <w:rsid w:val="00FE10D9"/>
    <w:rsid w:val="00FE1765"/>
    <w:rsid w:val="00FE643E"/>
    <w:rsid w:val="00FE682D"/>
    <w:rsid w:val="00FF0257"/>
    <w:rsid w:val="00FF29B9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74B5"/>
  <w15:docId w15:val="{5204BC37-FCFC-41BF-BDD8-695A353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E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38EA"/>
    <w:pPr>
      <w:ind w:left="720"/>
      <w:contextualSpacing/>
    </w:pPr>
  </w:style>
  <w:style w:type="paragraph" w:customStyle="1" w:styleId="Default">
    <w:name w:val="Default"/>
    <w:rsid w:val="00E238E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38E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E2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38EA"/>
    <w:rPr>
      <w:rFonts w:eastAsia="Calibri"/>
    </w:rPr>
  </w:style>
  <w:style w:type="paragraph" w:styleId="NoSpacing">
    <w:name w:val="No Spacing"/>
    <w:uiPriority w:val="1"/>
    <w:qFormat/>
    <w:rsid w:val="005F125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846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ED1DD6"/>
    <w:rPr>
      <w:color w:val="0000FF"/>
      <w:u w:val="single"/>
    </w:rPr>
  </w:style>
  <w:style w:type="table" w:styleId="TableGrid">
    <w:name w:val="Table Grid"/>
    <w:basedOn w:val="TableNormal"/>
    <w:uiPriority w:val="59"/>
    <w:rsid w:val="0070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05D9D"/>
  </w:style>
  <w:style w:type="character" w:styleId="UnresolvedMention">
    <w:name w:val="Unresolved Mention"/>
    <w:basedOn w:val="DefaultParagraphFont"/>
    <w:uiPriority w:val="99"/>
    <w:semiHidden/>
    <w:unhideWhenUsed/>
    <w:rsid w:val="00CF0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buderimhistoricalsociety.com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merod\Documents\Ruth\BHS\BHS%20Statistical%20Collection%202021%20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Pioneer Cottage</a:t>
            </a:r>
          </a:p>
          <a:p>
            <a:pPr>
              <a:defRPr sz="1200"/>
            </a:pPr>
            <a:r>
              <a:rPr lang="en-US" sz="1200"/>
              <a:t>Visitors by Gender 2021</a:t>
            </a:r>
          </a:p>
        </c:rich>
      </c:tx>
      <c:layout>
        <c:manualLayout>
          <c:xMode val="edge"/>
          <c:yMode val="edge"/>
          <c:x val="0.29128678568661631"/>
          <c:y val="2.5264341957255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01-481C-81A2-BAC89F6A2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01-481C-81A2-BAC89F6A2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01-481C-81A2-BAC89F6A28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'Age &amp; Gender'!$H$24:$J$24</c:f>
              <c:strCache>
                <c:ptCount val="3"/>
                <c:pt idx="0">
                  <c:v>Gender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'Age &amp; Gender'!$H$25:$J$25</c:f>
              <c:numCache>
                <c:formatCode>General</c:formatCode>
                <c:ptCount val="3"/>
                <c:pt idx="1">
                  <c:v>412</c:v>
                </c:pt>
                <c:pt idx="2">
                  <c:v>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01-481C-81A2-BAC89F6A2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Pioneer Cottage </a:t>
            </a:r>
          </a:p>
          <a:p>
            <a:pPr>
              <a:defRPr sz="1200"/>
            </a:pPr>
            <a:r>
              <a:rPr lang="en-US" sz="1200"/>
              <a:t>Comparative Visitor Data</a:t>
            </a:r>
          </a:p>
          <a:p>
            <a:pPr>
              <a:defRPr sz="1200"/>
            </a:pPr>
            <a:r>
              <a:rPr lang="en-US" sz="1200"/>
              <a:t>2014</a:t>
            </a:r>
            <a:r>
              <a:rPr lang="en-US" sz="1200" baseline="0"/>
              <a:t> - 2021</a:t>
            </a:r>
            <a:endParaRPr lang="en-US" sz="1200"/>
          </a:p>
        </c:rich>
      </c:tx>
      <c:layout>
        <c:manualLayout>
          <c:xMode val="edge"/>
          <c:yMode val="edge"/>
          <c:x val="0.30591666666666667"/>
          <c:y val="2.3166023166023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'C:\Users\Ormerod\Documents\Ruth\BHS\[BHS Visitor Comparative data 2014 - 2021.xlsx]2014-2020'!$C$6</c:f>
              <c:strCache>
                <c:ptCount val="1"/>
                <c:pt idx="0">
                  <c:v>Local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'[1]2014-2020'!$B$7:$B$14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'[1]2014-2020'!$C$7:$C$14</c:f>
              <c:numCache>
                <c:formatCode>General</c:formatCode>
                <c:ptCount val="8"/>
                <c:pt idx="0">
                  <c:v>281</c:v>
                </c:pt>
                <c:pt idx="1">
                  <c:v>393</c:v>
                </c:pt>
                <c:pt idx="2">
                  <c:v>1402</c:v>
                </c:pt>
                <c:pt idx="3">
                  <c:v>1139</c:v>
                </c:pt>
                <c:pt idx="4">
                  <c:v>985</c:v>
                </c:pt>
                <c:pt idx="5">
                  <c:v>1887</c:v>
                </c:pt>
                <c:pt idx="6">
                  <c:v>416</c:v>
                </c:pt>
                <c:pt idx="7">
                  <c:v>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C7-4941-B7E2-33D0A991026F}"/>
            </c:ext>
          </c:extLst>
        </c:ser>
        <c:ser>
          <c:idx val="1"/>
          <c:order val="1"/>
          <c:tx>
            <c:strRef>
              <c:f>'C:\Users\Ormerod\Documents\Ruth\BHS\[BHS Visitor Comparative data 2014 - 2021.xlsx]2014-2020'!$D$6</c:f>
              <c:strCache>
                <c:ptCount val="1"/>
                <c:pt idx="0">
                  <c:v>Queensland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'[1]2014-2020'!$B$7:$B$14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'[1]2014-2020'!$D$7:$D$14</c:f>
              <c:numCache>
                <c:formatCode>General</c:formatCode>
                <c:ptCount val="8"/>
                <c:pt idx="0">
                  <c:v>177</c:v>
                </c:pt>
                <c:pt idx="1">
                  <c:v>230</c:v>
                </c:pt>
                <c:pt idx="2">
                  <c:v>302</c:v>
                </c:pt>
                <c:pt idx="3">
                  <c:v>209</c:v>
                </c:pt>
                <c:pt idx="4">
                  <c:v>228</c:v>
                </c:pt>
                <c:pt idx="5">
                  <c:v>343</c:v>
                </c:pt>
                <c:pt idx="6">
                  <c:v>259</c:v>
                </c:pt>
                <c:pt idx="7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C7-4941-B7E2-33D0A991026F}"/>
            </c:ext>
          </c:extLst>
        </c:ser>
        <c:ser>
          <c:idx val="2"/>
          <c:order val="2"/>
          <c:tx>
            <c:strRef>
              <c:f>'C:\Users\Ormerod\Documents\Ruth\BHS\[BHS Visitor Comparative data 2014 - 2021.xlsx]2014-2020'!$E$6</c:f>
              <c:strCache>
                <c:ptCount val="1"/>
                <c:pt idx="0">
                  <c:v>Interstate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'[1]2014-2020'!$B$7:$B$14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'[1]2014-2020'!$E$7:$E$14</c:f>
              <c:numCache>
                <c:formatCode>General</c:formatCode>
                <c:ptCount val="8"/>
                <c:pt idx="0">
                  <c:v>113</c:v>
                </c:pt>
                <c:pt idx="1">
                  <c:v>137</c:v>
                </c:pt>
                <c:pt idx="2">
                  <c:v>137</c:v>
                </c:pt>
                <c:pt idx="3">
                  <c:v>186</c:v>
                </c:pt>
                <c:pt idx="4">
                  <c:v>189</c:v>
                </c:pt>
                <c:pt idx="5">
                  <c:v>181</c:v>
                </c:pt>
                <c:pt idx="6">
                  <c:v>34</c:v>
                </c:pt>
                <c:pt idx="7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C7-4941-B7E2-33D0A991026F}"/>
            </c:ext>
          </c:extLst>
        </c:ser>
        <c:ser>
          <c:idx val="3"/>
          <c:order val="3"/>
          <c:tx>
            <c:strRef>
              <c:f>'C:\Users\Ormerod\Documents\Ruth\BHS\[BHS Visitor Comparative data 2014 - 2021.xlsx]2014-2020'!$F$6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'[1]2014-2020'!$B$7:$B$14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'[1]2014-2020'!$F$7:$F$14</c:f>
              <c:numCache>
                <c:formatCode>General</c:formatCode>
                <c:ptCount val="8"/>
                <c:pt idx="0">
                  <c:v>103</c:v>
                </c:pt>
                <c:pt idx="1">
                  <c:v>84</c:v>
                </c:pt>
                <c:pt idx="2">
                  <c:v>111</c:v>
                </c:pt>
                <c:pt idx="3">
                  <c:v>97</c:v>
                </c:pt>
                <c:pt idx="4">
                  <c:v>142</c:v>
                </c:pt>
                <c:pt idx="5">
                  <c:v>148</c:v>
                </c:pt>
                <c:pt idx="6">
                  <c:v>25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C7-4941-B7E2-33D0A9910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6647032"/>
        <c:axId val="676647360"/>
      </c:barChart>
      <c:catAx>
        <c:axId val="67664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647360"/>
        <c:crosses val="autoZero"/>
        <c:auto val="1"/>
        <c:lblAlgn val="ctr"/>
        <c:lblOffset val="100"/>
        <c:noMultiLvlLbl val="0"/>
      </c:catAx>
      <c:valAx>
        <c:axId val="67664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64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Pioneer Cottage</a:t>
            </a:r>
          </a:p>
          <a:p>
            <a:pPr>
              <a:defRPr sz="1200"/>
            </a:pPr>
            <a:r>
              <a:rPr lang="en-US" sz="1200"/>
              <a:t>Visitors by Age 2021 </a:t>
            </a:r>
          </a:p>
        </c:rich>
      </c:tx>
      <c:layout>
        <c:manualLayout>
          <c:xMode val="edge"/>
          <c:yMode val="edge"/>
          <c:x val="0.21854512416717137"/>
          <c:y val="3.906137906146603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'Age &amp; Gender'!$A$35</c:f>
              <c:strCache>
                <c:ptCount val="1"/>
                <c:pt idx="0">
                  <c:v>Visitors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C1-41DB-AAC8-0897433ABD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C1-41DB-AAC8-0897433ABD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C1-41DB-AAC8-0897433ABD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C1-41DB-AAC8-0897433ABD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C1-41DB-AAC8-0897433ABD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'Age &amp; Gender'!$B$34:$F$34</c:f>
              <c:strCache>
                <c:ptCount val="5"/>
                <c:pt idx="0">
                  <c:v>0-10</c:v>
                </c:pt>
                <c:pt idx="1">
                  <c:v> 11-20</c:v>
                </c:pt>
                <c:pt idx="2">
                  <c:v>21-40</c:v>
                </c:pt>
                <c:pt idx="3">
                  <c:v>41-60</c:v>
                </c:pt>
                <c:pt idx="4">
                  <c:v>60+</c:v>
                </c:pt>
              </c:strCache>
            </c:strRef>
          </c:cat>
          <c:val>
            <c:numRef>
              <c:f>'Age &amp; Gender'!$B$35:$F$35</c:f>
              <c:numCache>
                <c:formatCode>General</c:formatCode>
                <c:ptCount val="5"/>
                <c:pt idx="0">
                  <c:v>222</c:v>
                </c:pt>
                <c:pt idx="1">
                  <c:v>42</c:v>
                </c:pt>
                <c:pt idx="2">
                  <c:v>159</c:v>
                </c:pt>
                <c:pt idx="3">
                  <c:v>268</c:v>
                </c:pt>
                <c:pt idx="4">
                  <c:v>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EC1-41DB-AAC8-0897433ABD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Pioneer Cottage</a:t>
            </a:r>
          </a:p>
          <a:p>
            <a:pPr>
              <a:defRPr/>
            </a:pPr>
            <a:r>
              <a:rPr lang="en-US"/>
              <a:t>Visitor Statistics Jan - Dec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D2-4BB2-A30A-8439312E5C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D2-4BB2-A30A-8439312E5C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D2-4BB2-A30A-8439312E5C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D2-4BB2-A30A-8439312E5C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Summary!$B$16:$E$16</c:f>
              <c:strCache>
                <c:ptCount val="4"/>
                <c:pt idx="0">
                  <c:v>Local</c:v>
                </c:pt>
                <c:pt idx="1">
                  <c:v>Queensland</c:v>
                </c:pt>
                <c:pt idx="2">
                  <c:v>Interstate</c:v>
                </c:pt>
                <c:pt idx="3">
                  <c:v>International</c:v>
                </c:pt>
              </c:strCache>
            </c:strRef>
          </c:cat>
          <c:val>
            <c:numRef>
              <c:f>Summary!$B$17:$E$17</c:f>
              <c:numCache>
                <c:formatCode>General</c:formatCode>
                <c:ptCount val="4"/>
                <c:pt idx="0">
                  <c:v>721</c:v>
                </c:pt>
                <c:pt idx="1">
                  <c:v>265</c:v>
                </c:pt>
                <c:pt idx="2">
                  <c:v>87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D2-4BB2-A30A-8439312E5C9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F01D-459C-46A9-8032-BEB2AEB5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</dc:creator>
  <cp:lastModifiedBy>Stephen Ormerod</cp:lastModifiedBy>
  <cp:revision>2</cp:revision>
  <cp:lastPrinted>2022-02-11T05:32:00Z</cp:lastPrinted>
  <dcterms:created xsi:type="dcterms:W3CDTF">2022-02-20T23:30:00Z</dcterms:created>
  <dcterms:modified xsi:type="dcterms:W3CDTF">2022-02-20T23:30:00Z</dcterms:modified>
</cp:coreProperties>
</file>